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CB0D6" w14:textId="610F4824" w:rsidR="00417EF9" w:rsidRDefault="00C57E66">
      <w:pPr>
        <w:tabs>
          <w:tab w:val="center" w:pos="4536"/>
          <w:tab w:val="right" w:pos="8280"/>
          <w:tab w:val="right" w:pos="9781"/>
        </w:tabs>
        <w:snapToGrid w:val="0"/>
        <w:spacing w:after="0" w:line="360" w:lineRule="auto"/>
        <w:rPr>
          <w:rFonts w:ascii="Arial" w:eastAsia="宋体" w:hAnsi="Arial" w:cs="Arial"/>
          <w:b/>
          <w:bCs/>
          <w:sz w:val="24"/>
          <w:szCs w:val="24"/>
          <w:lang w:val="en-US" w:eastAsia="zh-CN"/>
        </w:rPr>
      </w:pPr>
      <w:r>
        <w:rPr>
          <w:rFonts w:ascii="Arial" w:hAnsi="Arial" w:cs="Arial"/>
          <w:b/>
          <w:bCs/>
          <w:sz w:val="24"/>
          <w:szCs w:val="24"/>
        </w:rPr>
        <w:t>3GPP TSG RAN WG1 #9</w:t>
      </w:r>
      <w:r>
        <w:rPr>
          <w:rFonts w:ascii="Arial" w:eastAsia="宋体" w:hAnsi="Arial" w:cs="Arial" w:hint="eastAsia"/>
          <w:b/>
          <w:bCs/>
          <w:sz w:val="24"/>
          <w:szCs w:val="24"/>
          <w:lang w:val="en-US" w:eastAsia="zh-CN"/>
        </w:rPr>
        <w:t>9</w:t>
      </w:r>
      <w:r>
        <w:rPr>
          <w:rFonts w:ascii="Arial" w:hAnsi="Arial" w:cs="Arial"/>
          <w:b/>
          <w:bCs/>
          <w:sz w:val="24"/>
          <w:szCs w:val="24"/>
        </w:rPr>
        <w:t xml:space="preserve">                                                                        R1-191</w:t>
      </w:r>
      <w:r>
        <w:rPr>
          <w:rFonts w:ascii="Arial" w:eastAsia="宋体" w:hAnsi="Arial" w:cs="Arial"/>
          <w:b/>
          <w:bCs/>
          <w:sz w:val="24"/>
          <w:szCs w:val="24"/>
          <w:lang w:val="en-US" w:eastAsia="zh-CN"/>
        </w:rPr>
        <w:t>1827</w:t>
      </w:r>
    </w:p>
    <w:p w14:paraId="2278E912" w14:textId="224F86FD" w:rsidR="00417EF9" w:rsidRDefault="00C57E66">
      <w:pPr>
        <w:tabs>
          <w:tab w:val="center" w:pos="4536"/>
          <w:tab w:val="right" w:pos="8280"/>
          <w:tab w:val="right" w:pos="9781"/>
        </w:tabs>
        <w:snapToGrid w:val="0"/>
        <w:spacing w:after="0" w:line="360" w:lineRule="auto"/>
        <w:jc w:val="left"/>
        <w:rPr>
          <w:rFonts w:ascii="Arial" w:hAnsi="Arial" w:cs="Arial"/>
          <w:b/>
          <w:bCs/>
          <w:sz w:val="24"/>
          <w:szCs w:val="24"/>
          <w:lang w:eastAsia="ja-JP"/>
        </w:rPr>
      </w:pPr>
      <w:r>
        <w:rPr>
          <w:rFonts w:ascii="Arial" w:eastAsia="宋体" w:hAnsi="Arial" w:cs="Arial" w:hint="eastAsia"/>
          <w:b/>
          <w:bCs/>
          <w:sz w:val="24"/>
          <w:szCs w:val="24"/>
          <w:lang w:val="en-US" w:eastAsia="zh-CN"/>
        </w:rPr>
        <w:t>Reno</w:t>
      </w:r>
      <w:r>
        <w:rPr>
          <w:rFonts w:ascii="Arial" w:hAnsi="Arial" w:cs="Arial"/>
          <w:b/>
          <w:bCs/>
          <w:sz w:val="24"/>
          <w:szCs w:val="24"/>
          <w:lang w:eastAsia="ja-JP"/>
        </w:rPr>
        <w:t xml:space="preserve">, </w:t>
      </w:r>
      <w:r>
        <w:rPr>
          <w:rFonts w:ascii="Arial" w:eastAsia="宋体" w:hAnsi="Arial" w:cs="Arial" w:hint="eastAsia"/>
          <w:b/>
          <w:bCs/>
          <w:sz w:val="24"/>
          <w:szCs w:val="24"/>
          <w:lang w:val="en-US" w:eastAsia="zh-CN"/>
        </w:rPr>
        <w:t>USA</w:t>
      </w:r>
      <w:r>
        <w:rPr>
          <w:rFonts w:ascii="Arial" w:hAnsi="Arial" w:cs="Arial"/>
          <w:b/>
          <w:bCs/>
          <w:sz w:val="24"/>
          <w:szCs w:val="24"/>
          <w:lang w:eastAsia="ja-JP"/>
        </w:rPr>
        <w:t xml:space="preserve">, </w:t>
      </w:r>
      <w:r>
        <w:rPr>
          <w:rFonts w:ascii="Arial" w:eastAsia="宋体" w:hAnsi="Arial" w:cs="Arial" w:hint="eastAsia"/>
          <w:b/>
          <w:bCs/>
          <w:sz w:val="24"/>
          <w:szCs w:val="24"/>
          <w:lang w:val="en-US" w:eastAsia="zh-CN"/>
        </w:rPr>
        <w:t>November</w:t>
      </w:r>
      <w:r>
        <w:rPr>
          <w:rFonts w:ascii="Arial" w:hAnsi="Arial" w:cs="Arial"/>
          <w:b/>
          <w:bCs/>
          <w:sz w:val="24"/>
          <w:szCs w:val="24"/>
          <w:lang w:eastAsia="ja-JP"/>
        </w:rPr>
        <w:t xml:space="preserve"> </w:t>
      </w:r>
      <w:r>
        <w:rPr>
          <w:rFonts w:ascii="Arial" w:eastAsia="宋体" w:hAnsi="Arial" w:cs="Arial" w:hint="eastAsia"/>
          <w:b/>
          <w:bCs/>
          <w:sz w:val="24"/>
          <w:szCs w:val="24"/>
          <w:lang w:val="en-US" w:eastAsia="zh-CN"/>
        </w:rPr>
        <w:t>18</w:t>
      </w:r>
      <w:r>
        <w:rPr>
          <w:rFonts w:ascii="Arial" w:hAnsi="Arial" w:cs="Arial"/>
          <w:b/>
          <w:bCs/>
          <w:sz w:val="24"/>
          <w:szCs w:val="24"/>
          <w:vertAlign w:val="superscript"/>
          <w:lang w:eastAsia="ja-JP"/>
        </w:rPr>
        <w:t>th</w:t>
      </w:r>
      <w:r>
        <w:rPr>
          <w:rFonts w:ascii="Arial" w:hAnsi="Arial" w:cs="Arial"/>
          <w:b/>
          <w:bCs/>
          <w:sz w:val="24"/>
          <w:szCs w:val="24"/>
          <w:lang w:eastAsia="ja-JP"/>
        </w:rPr>
        <w:t xml:space="preserve"> – </w:t>
      </w:r>
      <w:r>
        <w:rPr>
          <w:rFonts w:ascii="Arial" w:eastAsia="宋体" w:hAnsi="Arial" w:cs="Arial"/>
          <w:b/>
          <w:bCs/>
          <w:sz w:val="24"/>
          <w:szCs w:val="24"/>
          <w:lang w:val="en-US" w:eastAsia="zh-CN"/>
        </w:rPr>
        <w:t>2</w:t>
      </w:r>
      <w:r>
        <w:rPr>
          <w:rFonts w:ascii="Arial" w:eastAsia="宋体" w:hAnsi="Arial" w:cs="Arial" w:hint="eastAsia"/>
          <w:b/>
          <w:bCs/>
          <w:sz w:val="24"/>
          <w:szCs w:val="24"/>
          <w:lang w:val="en-US" w:eastAsia="zh-CN"/>
        </w:rPr>
        <w:t>2</w:t>
      </w:r>
      <w:r>
        <w:rPr>
          <w:rFonts w:ascii="Arial" w:hAnsi="Arial" w:cs="Arial"/>
          <w:b/>
          <w:bCs/>
          <w:sz w:val="24"/>
          <w:szCs w:val="24"/>
          <w:vertAlign w:val="superscript"/>
          <w:lang w:val="en-US" w:eastAsia="ja-JP"/>
        </w:rPr>
        <w:t>nd</w:t>
      </w:r>
      <w:r>
        <w:rPr>
          <w:rFonts w:ascii="Arial" w:hAnsi="Arial" w:cs="Arial"/>
          <w:b/>
          <w:bCs/>
          <w:sz w:val="24"/>
          <w:szCs w:val="24"/>
          <w:lang w:eastAsia="ja-JP"/>
        </w:rPr>
        <w:t>, 2019</w:t>
      </w:r>
    </w:p>
    <w:p w14:paraId="13921D9A" w14:textId="77777777" w:rsidR="00417EF9" w:rsidRDefault="00C57E66">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14:paraId="67864A0D" w14:textId="77777777" w:rsidR="00417EF9" w:rsidRDefault="00C57E66">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Remaining issues</w:t>
      </w:r>
      <w:r>
        <w:rPr>
          <w:rFonts w:ascii="Arial" w:hAnsi="Arial" w:cs="Arial" w:hint="eastAsia"/>
          <w:b/>
          <w:bCs/>
          <w:sz w:val="24"/>
          <w:szCs w:val="24"/>
          <w:lang w:val="en-US" w:eastAsia="zh-CN"/>
        </w:rPr>
        <w:t xml:space="preserve"> of msgA channel structure</w:t>
      </w:r>
    </w:p>
    <w:p w14:paraId="25D3BBE7" w14:textId="77777777" w:rsidR="00417EF9" w:rsidRDefault="00C57E66">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1.1</w:t>
      </w:r>
    </w:p>
    <w:p w14:paraId="46DC44F7" w14:textId="77777777" w:rsidR="00417EF9" w:rsidRDefault="00C57E66">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14:paraId="0B4E8C7A" w14:textId="77777777" w:rsidR="00417EF9" w:rsidRDefault="00C57E66">
      <w:pPr>
        <w:pStyle w:val="Heading1"/>
        <w:spacing w:line="360" w:lineRule="auto"/>
        <w:rPr>
          <w:rFonts w:cs="Arial"/>
        </w:rPr>
      </w:pPr>
      <w:r>
        <w:rPr>
          <w:rFonts w:cs="Arial"/>
        </w:rPr>
        <w:t>Introduction</w:t>
      </w:r>
    </w:p>
    <w:p w14:paraId="5F6FE881" w14:textId="77777777" w:rsidR="00417EF9" w:rsidRDefault="00C57E66">
      <w:pPr>
        <w:overflowPunct/>
        <w:autoSpaceDE/>
        <w:autoSpaceDN/>
        <w:snapToGrid w:val="0"/>
        <w:spacing w:after="0"/>
        <w:textAlignment w:val="auto"/>
        <w:rPr>
          <w:rFonts w:eastAsiaTheme="minorEastAsia"/>
          <w:lang w:val="en-US" w:eastAsia="zh-CN"/>
        </w:rPr>
      </w:pPr>
      <w:r>
        <w:rPr>
          <w:rFonts w:eastAsiaTheme="minorEastAsia" w:hint="eastAsia"/>
          <w:lang w:val="en-US" w:eastAsia="zh-CN"/>
        </w:rPr>
        <w:t xml:space="preserve">In this contribution, remaining issues of msgA channel structure concerning mapping, value ranges of msgA configurations are discussed. Considerations on 2-step RACH application in NR-U are provided. </w:t>
      </w:r>
    </w:p>
    <w:p w14:paraId="633781F1" w14:textId="77777777" w:rsidR="00417EF9" w:rsidRDefault="00417EF9">
      <w:pPr>
        <w:overflowPunct/>
        <w:autoSpaceDE/>
        <w:autoSpaceDN/>
        <w:snapToGrid w:val="0"/>
        <w:spacing w:after="0"/>
        <w:textAlignment w:val="auto"/>
        <w:rPr>
          <w:rFonts w:eastAsiaTheme="minorEastAsia"/>
          <w:lang w:val="en-US" w:eastAsia="zh-CN"/>
        </w:rPr>
      </w:pPr>
    </w:p>
    <w:p w14:paraId="6380D5A9" w14:textId="77777777" w:rsidR="00417EF9" w:rsidRDefault="00C57E66" w:rsidP="00F92335">
      <w:pPr>
        <w:pStyle w:val="Heading1"/>
        <w:spacing w:after="0" w:line="276" w:lineRule="auto"/>
        <w:rPr>
          <w:rFonts w:cs="Arial"/>
        </w:rPr>
      </w:pPr>
      <w:r>
        <w:rPr>
          <w:rFonts w:cs="Arial"/>
        </w:rPr>
        <w:t xml:space="preserve">Channel structure </w:t>
      </w:r>
      <w:r>
        <w:rPr>
          <w:rFonts w:cs="Arial" w:hint="eastAsia"/>
        </w:rPr>
        <w:t>of</w:t>
      </w:r>
      <w:r>
        <w:rPr>
          <w:rFonts w:cs="Arial"/>
        </w:rPr>
        <w:t xml:space="preserve"> </w:t>
      </w:r>
      <w:r>
        <w:rPr>
          <w:rFonts w:cs="Arial" w:hint="eastAsia"/>
        </w:rPr>
        <w:t>msgA</w:t>
      </w:r>
    </w:p>
    <w:p w14:paraId="6091AFCD" w14:textId="77777777" w:rsidR="00417EF9" w:rsidRDefault="00C57E66" w:rsidP="00F92335">
      <w:pPr>
        <w:keepNext/>
        <w:numPr>
          <w:ilvl w:val="1"/>
          <w:numId w:val="1"/>
        </w:numPr>
        <w:snapToGrid w:val="0"/>
        <w:spacing w:after="0"/>
        <w:outlineLvl w:val="1"/>
        <w:rPr>
          <w:rFonts w:ascii="Arial" w:eastAsiaTheme="minorEastAsia" w:hAnsi="Arial" w:cs="Arial"/>
          <w:bCs/>
          <w:iCs/>
          <w:sz w:val="28"/>
          <w:szCs w:val="28"/>
          <w:lang w:val="en-US" w:eastAsia="zh-CN"/>
        </w:rPr>
      </w:pPr>
      <w:r>
        <w:rPr>
          <w:rFonts w:ascii="Arial" w:eastAsiaTheme="minorEastAsia" w:hAnsi="Arial" w:cs="Arial" w:hint="eastAsia"/>
          <w:bCs/>
          <w:iCs/>
          <w:sz w:val="28"/>
          <w:szCs w:val="28"/>
          <w:lang w:val="en-US" w:eastAsia="zh-CN"/>
        </w:rPr>
        <w:t>Mapping</w:t>
      </w:r>
    </w:p>
    <w:p w14:paraId="50122B88" w14:textId="77777777" w:rsidR="00417EF9" w:rsidRDefault="00C57E66" w:rsidP="00F92335">
      <w:pPr>
        <w:snapToGrid w:val="0"/>
        <w:spacing w:after="0"/>
        <w:rPr>
          <w:rFonts w:ascii="Arial" w:eastAsiaTheme="minorEastAsia" w:hAnsi="Arial" w:cs="Arial"/>
          <w:bCs/>
          <w:iCs/>
          <w:sz w:val="28"/>
          <w:szCs w:val="28"/>
          <w:lang w:val="en-US" w:eastAsia="zh-CN"/>
        </w:rPr>
      </w:pPr>
      <w:r>
        <w:rPr>
          <w:rFonts w:eastAsiaTheme="minorEastAsia"/>
          <w:lang w:val="en-US" w:eastAsia="zh-CN"/>
        </w:rPr>
        <w:t xml:space="preserve">In this </w:t>
      </w:r>
      <w:r>
        <w:rPr>
          <w:rFonts w:eastAsiaTheme="minorEastAsia" w:hint="eastAsia"/>
          <w:lang w:val="en-US" w:eastAsia="zh-CN"/>
        </w:rPr>
        <w:t>sub-</w:t>
      </w:r>
      <w:r>
        <w:rPr>
          <w:rFonts w:eastAsiaTheme="minorEastAsia"/>
          <w:lang w:val="en-US" w:eastAsia="zh-CN"/>
        </w:rPr>
        <w:t xml:space="preserve">section, we express our further considerations on the </w:t>
      </w:r>
      <w:r>
        <w:rPr>
          <w:rFonts w:eastAsiaTheme="minorEastAsia" w:hint="eastAsia"/>
          <w:lang w:val="en-US" w:eastAsia="zh-CN"/>
        </w:rPr>
        <w:t xml:space="preserve">definition of PRU as well as the </w:t>
      </w:r>
      <w:r>
        <w:rPr>
          <w:rFonts w:eastAsiaTheme="minorEastAsia"/>
          <w:lang w:val="en-US" w:eastAsia="zh-CN"/>
        </w:rPr>
        <w:t>mapping</w:t>
      </w:r>
      <w:r>
        <w:rPr>
          <w:rFonts w:eastAsiaTheme="minorEastAsia" w:hint="eastAsia"/>
          <w:lang w:val="en-US" w:eastAsia="zh-CN"/>
        </w:rPr>
        <w:t xml:space="preserve"> between preamble and PRU.</w:t>
      </w:r>
    </w:p>
    <w:p w14:paraId="641CD500" w14:textId="77777777" w:rsidR="00417EF9" w:rsidRDefault="00C57E66" w:rsidP="00F92335">
      <w:pPr>
        <w:pStyle w:val="Heading3"/>
        <w:snapToGrid w:val="0"/>
        <w:spacing w:before="0" w:after="0"/>
        <w:rPr>
          <w:rFonts w:eastAsiaTheme="minorEastAsia"/>
          <w:kern w:val="2"/>
          <w:lang w:val="en-US" w:eastAsia="zh-CN"/>
        </w:rPr>
      </w:pPr>
      <w:r>
        <w:rPr>
          <w:rFonts w:eastAsiaTheme="minorEastAsia" w:hint="eastAsia"/>
          <w:kern w:val="2"/>
          <w:lang w:val="en-US" w:eastAsia="zh-CN"/>
        </w:rPr>
        <w:t>DMRS port/sequence</w:t>
      </w:r>
    </w:p>
    <w:p w14:paraId="41243D9D" w14:textId="77777777" w:rsidR="00417EF9" w:rsidRDefault="00C57E66" w:rsidP="00F92335">
      <w:pPr>
        <w:snapToGrid w:val="0"/>
        <w:spacing w:after="0"/>
        <w:rPr>
          <w:rFonts w:eastAsia="宋体"/>
          <w:lang w:val="en-US" w:eastAsia="zh-CN"/>
        </w:rPr>
      </w:pPr>
      <w:r>
        <w:rPr>
          <w:rFonts w:eastAsia="宋体"/>
          <w:lang w:val="en-US" w:eastAsia="zh-CN"/>
        </w:rPr>
        <w:pict w14:anchorId="265C76FF">
          <v:rect id="矩形 29" o:spid="_x0000_s1026" style="position:absolute;left:0;text-align:left;margin-left:-7.9pt;margin-top:15.65pt;width:485.25pt;height:68.5pt;z-index:251702272;mso-width-relative:page;mso-height-relative:page" o:gfxdata="UEsDBAoAAAAAAIdO4kAAAAAAAAAAAAAAAAAEAAAAZHJzL1BLAwQUAAAACACHTuJA379ajNkAAAAK&#10;AQAADwAAAGRycy9kb3ducmV2LnhtbE2PwU7DMBBE70j8g7VI3Fo7DYESsqkKotdKFCTg5iaLHTVe&#10;R7HblL/HnOA4mtHMm2p1dr040Rg6zwjZXIEgbnzbsUF4e93MliBC1Nzq3jMhfFOAVX15Uemy9RO/&#10;0GkXjUglHEqNYGMcSilDY8npMPcDcfK+/Oh0THI0sh31lMpdLxdK3UqnO04LVg/0ZKk57I4O4Xn4&#10;3K4LE+T6PdqPg3+cNnZrEK+vMvUAItI5/oXhFz+hQ52Y9v7IbRA9wiwrEnpEyLMcRArcFzd3IPYI&#10;C5UvQdaV/H+h/gFQSwMEFAAAAAgAh07iQJWAnCbdAQAAqQMAAA4AAABkcnMvZTJvRG9jLnhtbK1T&#10;zY7TMBC+I/EOlu80TVALjZrugbJcEKy0ywNMbSex5D95vE37NEjceAgeB/EajN3SBfayQuTgzHi+&#10;+Tzzeby+OljD9iqi9q7j9WzOmXLCS+2Gjn+6u37xmjNM4CQY71THjwr51eb5s/UUWtX40RupIiMS&#10;h+0UOj6mFNqqQjEqCzjzQTkK9j5aSOTGoZIRJmK3pmrm82U1+ShD9EIh0u72FOSbwt/3SqSPfY8q&#10;MdNxqi2VNZZ1l9dqs4Z2iBBGLc5lwD9UYUE7OvRCtYUE7D7qR1RWi+jR92kmvK1832uhSg/UTT3/&#10;q5vbEYIqvZA4GC4y4f+jFR/2N5Fp2fGGMweWrujH56/fv31hzSqLMwVsCXMbbuLZQzJzp4c+2vyn&#10;HtihCHq8CKoOiQnaXNbLZvlqwZmgWD1fLV6SQzzVQ3qImN4pb1k2Oh7pxoqQsH+P6QT9BcmnOX+t&#10;jaF9aI1jU8dXiybzA81ObyCRaQN1g24oNOiNljklZ2Acdm9MZHvI01C+czV/wPJ5W8DxhCuhDIPW&#10;6qSyDNCOCuRbJ1k6BlLM0WjzXIxVkjOj6CVkqyATaPMUJEliHCmTBT9JnK2dl0e6n/sQ9TCSPHWp&#10;N0doHoqO59nNA/e7X5geXtjm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WozZAAAACgEAAA8A&#10;AAAAAAAAAQAgAAAAIgAAAGRycy9kb3ducmV2LnhtbFBLAQIUABQAAAAIAIdO4kCVgJwm3QEAAKkD&#10;AAAOAAAAAAAAAAEAIAAAACgBAABkcnMvZTJvRG9jLnhtbFBLBQYAAAAABgAGAFkBAAB3BQAAAAA=&#10;" filled="f"/>
        </w:pict>
      </w:r>
      <w:r>
        <w:rPr>
          <w:rFonts w:eastAsia="宋体" w:hint="eastAsia"/>
          <w:lang w:val="en-US" w:eastAsia="zh-CN"/>
        </w:rPr>
        <w:t xml:space="preserve">During RAN1 #98 meeting, the following agreements on DMRS sequence was made, </w:t>
      </w:r>
    </w:p>
    <w:p w14:paraId="444DC8A3" w14:textId="77777777" w:rsidR="00417EF9" w:rsidRDefault="00C57E66" w:rsidP="00F92335">
      <w:pPr>
        <w:autoSpaceDN/>
        <w:snapToGrid w:val="0"/>
        <w:spacing w:after="0"/>
        <w:rPr>
          <w:rFonts w:eastAsia="Batang"/>
          <w:sz w:val="20"/>
        </w:rPr>
      </w:pPr>
      <w:r>
        <w:rPr>
          <w:rFonts w:eastAsia="Batang"/>
          <w:sz w:val="20"/>
          <w:highlight w:val="green"/>
        </w:rPr>
        <w:t>Agreements</w:t>
      </w:r>
      <w:r>
        <w:rPr>
          <w:rFonts w:eastAsia="Batang"/>
          <w:sz w:val="20"/>
        </w:rPr>
        <w:t>:</w:t>
      </w:r>
    </w:p>
    <w:p w14:paraId="7716F14C" w14:textId="77777777" w:rsidR="00417EF9" w:rsidRDefault="00C57E66" w:rsidP="00F92335">
      <w:pPr>
        <w:numPr>
          <w:ilvl w:val="0"/>
          <w:numId w:val="7"/>
        </w:numPr>
        <w:overflowPunct/>
        <w:autoSpaceDN/>
        <w:snapToGrid w:val="0"/>
        <w:spacing w:after="0"/>
        <w:textAlignment w:val="auto"/>
        <w:rPr>
          <w:rFonts w:eastAsia="Batang"/>
          <w:sz w:val="20"/>
        </w:rPr>
      </w:pPr>
      <w:r>
        <w:rPr>
          <w:rFonts w:eastAsia="Batang"/>
          <w:sz w:val="20"/>
        </w:rPr>
        <w:t>For the definition of PRU, support both DMRS ports and DMRS sequences at least for CP-OFDM</w:t>
      </w:r>
    </w:p>
    <w:p w14:paraId="4633F9E1" w14:textId="77777777" w:rsidR="00417EF9" w:rsidRDefault="00C57E66" w:rsidP="00F92335">
      <w:pPr>
        <w:numPr>
          <w:ilvl w:val="1"/>
          <w:numId w:val="7"/>
        </w:numPr>
        <w:overflowPunct/>
        <w:autoSpaceDN/>
        <w:snapToGrid w:val="0"/>
        <w:spacing w:after="0"/>
        <w:textAlignment w:val="auto"/>
        <w:rPr>
          <w:rFonts w:eastAsia="Batang"/>
          <w:sz w:val="20"/>
        </w:rPr>
      </w:pPr>
      <w:r>
        <w:rPr>
          <w:rFonts w:eastAsia="Batang"/>
          <w:sz w:val="20"/>
        </w:rPr>
        <w:t>More than 1 DMRS sequence can be configured, FFS the value</w:t>
      </w:r>
    </w:p>
    <w:p w14:paraId="5305FD96" w14:textId="77777777" w:rsidR="00417EF9" w:rsidRDefault="00C57E66" w:rsidP="00F92335">
      <w:pPr>
        <w:numPr>
          <w:ilvl w:val="1"/>
          <w:numId w:val="7"/>
        </w:numPr>
        <w:overflowPunct/>
        <w:autoSpaceDN/>
        <w:snapToGrid w:val="0"/>
        <w:spacing w:after="0"/>
        <w:textAlignment w:val="auto"/>
        <w:rPr>
          <w:rFonts w:eastAsia="Batang"/>
          <w:sz w:val="20"/>
        </w:rPr>
      </w:pPr>
      <w:r>
        <w:rPr>
          <w:rFonts w:eastAsia="Batang"/>
          <w:sz w:val="20"/>
        </w:rPr>
        <w:t>FFS whether/how to support multiple sequences for DFT-s-OFDM</w:t>
      </w:r>
    </w:p>
    <w:p w14:paraId="27DE3CF5" w14:textId="77777777" w:rsidR="00417EF9" w:rsidRDefault="00C57E66" w:rsidP="00F92335">
      <w:pPr>
        <w:numPr>
          <w:ilvl w:val="1"/>
          <w:numId w:val="7"/>
        </w:numPr>
        <w:overflowPunct/>
        <w:autoSpaceDN/>
        <w:snapToGrid w:val="0"/>
        <w:spacing w:after="0"/>
        <w:textAlignment w:val="auto"/>
        <w:rPr>
          <w:rFonts w:eastAsia="Batang"/>
          <w:sz w:val="20"/>
        </w:rPr>
      </w:pPr>
      <w:r>
        <w:rPr>
          <w:rFonts w:eastAsia="Batang"/>
          <w:sz w:val="20"/>
        </w:rPr>
        <w:t>The conditions under which only DM-RS ports are to be specified. FFS details</w:t>
      </w:r>
    </w:p>
    <w:p w14:paraId="13D55833" w14:textId="77777777" w:rsidR="00417EF9" w:rsidRDefault="00417EF9" w:rsidP="00F92335">
      <w:pPr>
        <w:snapToGrid w:val="0"/>
        <w:spacing w:after="0"/>
        <w:rPr>
          <w:rFonts w:eastAsia="宋体"/>
          <w:lang w:val="en-US" w:eastAsia="zh-CN"/>
        </w:rPr>
      </w:pPr>
    </w:p>
    <w:p w14:paraId="7AA56428" w14:textId="77777777" w:rsidR="00417EF9" w:rsidRDefault="00C57E66" w:rsidP="00F92335">
      <w:pPr>
        <w:snapToGrid w:val="0"/>
        <w:spacing w:after="0"/>
        <w:rPr>
          <w:rFonts w:eastAsia="宋体"/>
          <w:lang w:val="en-US" w:eastAsia="zh-CN"/>
        </w:rPr>
      </w:pPr>
      <w:r>
        <w:rPr>
          <w:rFonts w:eastAsia="宋体" w:hint="eastAsia"/>
          <w:lang w:val="en-US" w:eastAsia="zh-CN"/>
        </w:rPr>
        <w:t>The conditions under which a PRU contains DMRS port only needs further discussing. This condition is related to the envisioned supportable multiplexing capability of a PO.  If it is to be specified, a feasible condition seems to assume DMRS port only in PRU definition in case no more multiplexing capability than the available maximum number of DMRS ports are envisioned. Specifically, a subset with 6 ports of the NR Type II DMRS pattern plus 2 sequences is not expected to be considered since this DMRS pattern offers already 12 ports.</w:t>
      </w:r>
    </w:p>
    <w:p w14:paraId="3600453F" w14:textId="7A60EFAE" w:rsidR="00417EF9" w:rsidRDefault="00C57E66" w:rsidP="00F92335">
      <w:pPr>
        <w:snapToGrid w:val="0"/>
        <w:spacing w:after="0"/>
        <w:rPr>
          <w:rFonts w:eastAsia="宋体"/>
          <w:lang w:val="en-US" w:eastAsia="zh-CN"/>
        </w:rPr>
      </w:pPr>
      <w:r>
        <w:rPr>
          <w:rFonts w:eastAsia="宋体" w:hint="eastAsia"/>
          <w:lang w:val="en-US" w:eastAsia="zh-CN"/>
        </w:rPr>
        <w:t>Considering the DMRS sequences' benefit compared with multiple to 1 mapping, a feasible value range seems to be {1,2,4,8} as the mapping ratio value range propos</w:t>
      </w:r>
      <w:r w:rsidRPr="00C57E66">
        <w:rPr>
          <w:rFonts w:eastAsia="宋体" w:hint="eastAsia"/>
          <w:lang w:val="en-US" w:eastAsia="zh-CN"/>
        </w:rPr>
        <w:t xml:space="preserve">ed in </w:t>
      </w:r>
      <w:r w:rsidRPr="00C57E66">
        <w:rPr>
          <w:rFonts w:eastAsia="宋体"/>
          <w:lang w:val="en-US" w:eastAsia="zh-CN"/>
        </w:rPr>
        <w:t>[1].</w:t>
      </w:r>
    </w:p>
    <w:p w14:paraId="436D5F53" w14:textId="77777777" w:rsidR="00417EF9" w:rsidRDefault="00C57E66" w:rsidP="00F92335">
      <w:pPr>
        <w:snapToGrid w:val="0"/>
        <w:spacing w:after="0"/>
      </w:pPr>
      <w:r>
        <w:rPr>
          <w:rFonts w:eastAsia="宋体" w:hint="eastAsia"/>
          <w:lang w:val="en-US" w:eastAsia="zh-CN"/>
        </w:rPr>
        <w:t>Under CP-OFDM waveform, t</w:t>
      </w:r>
      <w:r>
        <w:t>he pseudo-random sequence generator shall be initialized with</w:t>
      </w:r>
    </w:p>
    <w:p w14:paraId="55EEBA09" w14:textId="77777777" w:rsidR="00417EF9" w:rsidRDefault="00C57E66" w:rsidP="00F92335">
      <w:pPr>
        <w:pStyle w:val="EQ"/>
        <w:snapToGrid w:val="0"/>
        <w:spacing w:after="0"/>
        <w:jc w:val="center"/>
      </w:pPr>
      <w:r>
        <w:rPr>
          <w:position w:val="-16"/>
        </w:rPr>
        <w:object w:dxaOrig="5203" w:dyaOrig="408" w14:anchorId="164B7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20.25pt" o:ole="">
            <v:imagedata r:id="rId9" o:title=""/>
          </v:shape>
          <o:OLEObject Type="Embed" ProgID="Equation.DSMT4" ShapeID="_x0000_i1025" DrawAspect="Content" ObjectID="_1634756273" r:id="rId10"/>
        </w:object>
      </w:r>
    </w:p>
    <w:p w14:paraId="18A0286C" w14:textId="77777777" w:rsidR="00417EF9" w:rsidRDefault="00C57E66" w:rsidP="00F92335">
      <w:pPr>
        <w:snapToGrid w:val="0"/>
        <w:spacing w:after="0"/>
        <w:rPr>
          <w:rFonts w:eastAsia="宋体"/>
          <w:lang w:val="en-US" w:eastAsia="zh-CN"/>
        </w:rPr>
      </w:pPr>
      <w:r>
        <w:rPr>
          <w:rFonts w:eastAsia="宋体"/>
          <w:position w:val="-12"/>
          <w:lang w:val="en-US" w:eastAsia="zh-CN"/>
        </w:rPr>
        <w:object w:dxaOrig="503" w:dyaOrig="367" w14:anchorId="72B05741">
          <v:shape id="_x0000_i1026" type="#_x0000_t75" style="width:25.5pt;height:18pt" o:ole="">
            <v:imagedata r:id="rId11" o:title=""/>
          </v:shape>
          <o:OLEObject Type="Embed" ProgID="Equation.DSMT4" ShapeID="_x0000_i1026" DrawAspect="Content" ObjectID="_1634756274" r:id="rId12"/>
        </w:object>
      </w:r>
      <w:r>
        <w:rPr>
          <w:rFonts w:eastAsia="宋体" w:hint="eastAsia"/>
          <w:position w:val="-12"/>
          <w:lang w:val="en-US" w:eastAsia="zh-CN"/>
        </w:rPr>
        <w:t xml:space="preserve"> </w:t>
      </w:r>
      <w:r>
        <w:rPr>
          <w:rFonts w:eastAsia="宋体" w:hint="eastAsia"/>
          <w:lang w:val="en-US" w:eastAsia="zh-CN"/>
        </w:rPr>
        <w:t>could be configured as a set with multiple scrambling IDs.</w:t>
      </w:r>
      <w:r>
        <w:rPr>
          <w:rFonts w:eastAsia="宋体" w:hint="eastAsia"/>
          <w:szCs w:val="22"/>
          <w:lang w:val="en-US" w:eastAsia="zh-CN"/>
        </w:rPr>
        <w:t xml:space="preserve"> A configured scrambling ID set could be leveraged to differentiate PUSCH configurations for UEs in RRC connected and idle/inactive state.</w:t>
      </w:r>
      <w:r>
        <w:rPr>
          <w:rFonts w:eastAsia="宋体" w:hint="eastAsia"/>
          <w:lang w:val="en-US" w:eastAsia="zh-CN"/>
        </w:rPr>
        <w:t xml:space="preserve"> </w:t>
      </w:r>
      <w:r>
        <w:rPr>
          <w:rFonts w:eastAsia="宋体"/>
          <w:lang w:val="en-US" w:eastAsia="zh-CN"/>
        </w:rPr>
        <w:t>Alternatively,</w:t>
      </w:r>
      <w:r>
        <w:rPr>
          <w:rFonts w:eastAsia="宋体"/>
          <w:szCs w:val="22"/>
          <w:lang w:val="en-US" w:eastAsia="zh-CN"/>
        </w:rPr>
        <w:t xml:space="preserve"> the</w:t>
      </w:r>
      <w:r>
        <w:rPr>
          <w:rFonts w:eastAsia="宋体" w:hint="eastAsia"/>
          <w:szCs w:val="22"/>
          <w:lang w:val="en-US" w:eastAsia="zh-CN"/>
        </w:rPr>
        <w:t xml:space="preserve"> scrambling ID set could be generated to save signaling cost. The following methods are feasible to generated the set.</w:t>
      </w:r>
    </w:p>
    <w:p w14:paraId="7494450E" w14:textId="77777777" w:rsidR="00417EF9" w:rsidRDefault="00C57E66" w:rsidP="00F92335">
      <w:pPr>
        <w:snapToGrid w:val="0"/>
        <w:spacing w:after="0"/>
        <w:rPr>
          <w:rFonts w:eastAsiaTheme="minorEastAsia"/>
          <w:i/>
          <w:sz w:val="23"/>
          <w:szCs w:val="23"/>
          <w:lang w:val="en-US" w:eastAsia="zh-CN"/>
        </w:rPr>
      </w:pPr>
      <w:r>
        <w:rPr>
          <w:rFonts w:eastAsia="宋体" w:hint="eastAsia"/>
          <w:lang w:val="en-US" w:eastAsia="zh-CN"/>
        </w:rPr>
        <w:t xml:space="preserve">2 DMRS sequences could be supported by allowing </w:t>
      </w:r>
      <w:r>
        <w:rPr>
          <w:rFonts w:eastAsia="宋体"/>
          <w:position w:val="-12"/>
          <w:lang w:val="en-US" w:eastAsia="zh-CN"/>
        </w:rPr>
        <w:object w:dxaOrig="503" w:dyaOrig="367" w14:anchorId="2ED4279A">
          <v:shape id="_x0000_i1027" type="#_x0000_t75" style="width:25.5pt;height:18pt" o:ole="">
            <v:imagedata r:id="rId13" o:title=""/>
          </v:shape>
          <o:OLEObject Type="Embed" ProgID="Equation.DSMT4" ShapeID="_x0000_i1027" DrawAspect="Content" ObjectID="_1634756275" r:id="rId14"/>
        </w:object>
      </w:r>
      <w:r>
        <w:rPr>
          <w:rFonts w:eastAsia="宋体" w:hint="eastAsia"/>
          <w:lang w:val="en-US" w:eastAsia="zh-CN"/>
        </w:rPr>
        <w:t xml:space="preserve">  to be configurable within {0,1}. </w:t>
      </w:r>
    </w:p>
    <w:p w14:paraId="45F83FEA" w14:textId="77777777" w:rsidR="00417EF9" w:rsidRDefault="00C57E66" w:rsidP="00F92335">
      <w:pPr>
        <w:snapToGrid w:val="0"/>
        <w:spacing w:after="0"/>
        <w:rPr>
          <w:rFonts w:eastAsia="宋体"/>
          <w:position w:val="-16"/>
          <w:lang w:val="en-US" w:eastAsia="zh-CN"/>
        </w:rPr>
      </w:pPr>
      <w:r>
        <w:rPr>
          <w:rFonts w:eastAsia="宋体"/>
          <w:position w:val="-12"/>
          <w:lang w:val="en-US" w:eastAsia="zh-CN"/>
        </w:rPr>
        <w:object w:dxaOrig="312" w:dyaOrig="367" w14:anchorId="3CC941EC">
          <v:shape id="_x0000_i1028" type="#_x0000_t75" style="width:15.75pt;height:18pt" o:ole="">
            <v:imagedata r:id="rId15" o:title=""/>
          </v:shape>
          <o:OLEObject Type="Embed" ProgID="Equation.DSMT4" ShapeID="_x0000_i1028" DrawAspect="Content" ObjectID="_1634756276" r:id="rId16"/>
        </w:object>
      </w:r>
      <w:r>
        <w:rPr>
          <w:rFonts w:eastAsia="宋体" w:hint="eastAsia"/>
          <w:lang w:val="en-US" w:eastAsia="zh-CN"/>
        </w:rPr>
        <w:t>(</w:t>
      </w:r>
      <w:r>
        <w:rPr>
          <w:rFonts w:eastAsia="宋体"/>
          <w:position w:val="-12"/>
          <w:lang w:val="en-US" w:eastAsia="zh-CN"/>
        </w:rPr>
        <w:object w:dxaOrig="706" w:dyaOrig="367" w14:anchorId="341B4219">
          <v:shape id="_x0000_i1029" type="#_x0000_t75" style="width:35.25pt;height:18pt" o:ole="">
            <v:imagedata r:id="rId17" o:title=""/>
          </v:shape>
          <o:OLEObject Type="Embed" ProgID="Equation.DSMT4" ShapeID="_x0000_i1029" DrawAspect="Content" ObjectID="_1634756277" r:id="rId18"/>
        </w:object>
      </w:r>
      <w:r>
        <w:rPr>
          <w:rFonts w:eastAsia="宋体" w:hint="eastAsia"/>
          <w:lang w:val="en-US" w:eastAsia="zh-CN"/>
        </w:rPr>
        <w:t xml:space="preserve">) DMRS sequences could be supported by extending the range of </w:t>
      </w:r>
      <w:r>
        <w:rPr>
          <w:rFonts w:eastAsia="宋体"/>
          <w:position w:val="-12"/>
          <w:lang w:val="en-US" w:eastAsia="zh-CN"/>
        </w:rPr>
        <w:object w:dxaOrig="503" w:dyaOrig="367" w14:anchorId="0CDD0749">
          <v:shape id="_x0000_i1030" type="#_x0000_t75" style="width:25.5pt;height:18pt" o:ole="">
            <v:imagedata r:id="rId13" o:title=""/>
          </v:shape>
          <o:OLEObject Type="Embed" ProgID="Equation.DSMT4" ShapeID="_x0000_i1030" DrawAspect="Content" ObjectID="_1634756278" r:id="rId19"/>
        </w:object>
      </w:r>
      <w:r>
        <w:rPr>
          <w:rFonts w:eastAsia="宋体" w:hint="eastAsia"/>
          <w:lang w:val="en-US" w:eastAsia="zh-CN"/>
        </w:rPr>
        <w:t>to a set</w:t>
      </w:r>
      <w:r>
        <w:rPr>
          <w:rFonts w:eastAsia="宋体" w:hint="eastAsia"/>
          <w:vertAlign w:val="subscript"/>
          <w:lang w:val="en-US" w:eastAsia="zh-CN"/>
        </w:rPr>
        <w:t xml:space="preserve">. </w:t>
      </w:r>
      <w:r>
        <w:rPr>
          <w:rFonts w:eastAsia="宋体" w:hint="eastAsia"/>
          <w:szCs w:val="22"/>
          <w:lang w:val="en-US" w:eastAsia="zh-CN"/>
        </w:rPr>
        <w:t xml:space="preserve">with </w:t>
      </w:r>
      <w:r>
        <w:rPr>
          <w:rFonts w:eastAsia="宋体"/>
          <w:position w:val="-12"/>
          <w:lang w:val="en-US" w:eastAsia="zh-CN"/>
        </w:rPr>
        <w:object w:dxaOrig="312" w:dyaOrig="367" w14:anchorId="35C41A09">
          <v:shape id="_x0000_i1031" type="#_x0000_t75" style="width:15.75pt;height:18pt" o:ole="">
            <v:imagedata r:id="rId15" o:title=""/>
          </v:shape>
          <o:OLEObject Type="Embed" ProgID="Equation.DSMT4" ShapeID="_x0000_i1031" DrawAspect="Content" ObjectID="_1634756279" r:id="rId20"/>
        </w:object>
      </w:r>
      <w:r>
        <w:rPr>
          <w:rFonts w:eastAsia="宋体" w:hint="eastAsia"/>
          <w:szCs w:val="22"/>
          <w:lang w:val="en-US" w:eastAsia="zh-CN"/>
        </w:rPr>
        <w:t xml:space="preserve"> scrambling IDs. The parameter </w:t>
      </w:r>
      <w:r>
        <w:rPr>
          <w:rFonts w:eastAsia="宋体"/>
          <w:position w:val="-12"/>
          <w:lang w:val="en-US" w:eastAsia="zh-CN"/>
        </w:rPr>
        <w:object w:dxaOrig="503" w:dyaOrig="367" w14:anchorId="0E5D7247">
          <v:shape id="_x0000_i1032" type="#_x0000_t75" style="width:25.5pt;height:18pt" o:ole="">
            <v:imagedata r:id="rId13" o:title=""/>
          </v:shape>
          <o:OLEObject Type="Embed" ProgID="Equation.DSMT4" ShapeID="_x0000_i1032" DrawAspect="Content" ObjectID="_1634756280" r:id="rId21"/>
        </w:object>
      </w:r>
      <w:r>
        <w:rPr>
          <w:rFonts w:eastAsia="宋体" w:hint="eastAsia"/>
          <w:szCs w:val="22"/>
          <w:lang w:val="en-US" w:eastAsia="zh-CN"/>
        </w:rPr>
        <w:t xml:space="preserve">could be expressed as a generation function of Preamble index </w:t>
      </w:r>
      <w:r>
        <w:rPr>
          <w:rFonts w:eastAsia="宋体"/>
          <w:position w:val="-14"/>
          <w:szCs w:val="22"/>
          <w:lang w:val="en-US" w:eastAsia="zh-CN"/>
        </w:rPr>
        <w:object w:dxaOrig="285" w:dyaOrig="367" w14:anchorId="2541D08F">
          <v:shape id="_x0000_i1033" type="#_x0000_t75" style="width:14.25pt;height:18pt" o:ole="">
            <v:imagedata r:id="rId22" o:title=""/>
          </v:shape>
          <o:OLEObject Type="Embed" ProgID="Equation.DSMT4" ShapeID="_x0000_i1033" DrawAspect="Content" ObjectID="_1634756281" r:id="rId23"/>
        </w:object>
      </w:r>
      <w:r>
        <w:rPr>
          <w:rFonts w:eastAsia="宋体" w:hint="eastAsia"/>
          <w:szCs w:val="22"/>
          <w:lang w:val="en-US" w:eastAsia="zh-CN"/>
        </w:rPr>
        <w:t xml:space="preserve">. </w:t>
      </w:r>
    </w:p>
    <w:p w14:paraId="11B0713A" w14:textId="77777777" w:rsidR="00417EF9" w:rsidRDefault="00C57E66" w:rsidP="00F92335">
      <w:pPr>
        <w:snapToGrid w:val="0"/>
        <w:spacing w:after="0"/>
        <w:jc w:val="center"/>
        <w:rPr>
          <w:rFonts w:eastAsia="宋体"/>
          <w:szCs w:val="22"/>
          <w:lang w:val="en-US" w:eastAsia="zh-CN"/>
        </w:rPr>
      </w:pPr>
      <w:r>
        <w:rPr>
          <w:rFonts w:eastAsia="宋体"/>
          <w:position w:val="-14"/>
          <w:lang w:val="en-US" w:eastAsia="zh-CN"/>
        </w:rPr>
        <w:object w:dxaOrig="1440" w:dyaOrig="367" w14:anchorId="6F7F55BF">
          <v:shape id="_x0000_i1034" type="#_x0000_t75" style="width:1in;height:18pt" o:ole="">
            <v:imagedata r:id="rId24" o:title=""/>
          </v:shape>
          <o:OLEObject Type="Embed" ProgID="Equation.3" ShapeID="_x0000_i1034" DrawAspect="Content" ObjectID="_1634756282" r:id="rId25"/>
        </w:object>
      </w:r>
    </w:p>
    <w:p w14:paraId="1B949544" w14:textId="77777777" w:rsidR="00417EF9" w:rsidRDefault="00C57E66" w:rsidP="00F92335">
      <w:pPr>
        <w:snapToGrid w:val="0"/>
        <w:spacing w:after="0"/>
        <w:rPr>
          <w:rFonts w:eastAsia="宋体"/>
          <w:szCs w:val="22"/>
          <w:lang w:val="en-US" w:eastAsia="zh-CN"/>
        </w:rPr>
      </w:pPr>
      <w:r>
        <w:rPr>
          <w:rFonts w:eastAsia="宋体" w:hint="eastAsia"/>
          <w:szCs w:val="22"/>
          <w:lang w:val="en-US" w:eastAsia="zh-CN"/>
        </w:rPr>
        <w:t>The following alternatives could be considered as the generation function,</w:t>
      </w:r>
    </w:p>
    <w:p w14:paraId="2E2F039C" w14:textId="77777777" w:rsidR="00417EF9" w:rsidRDefault="00C57E66" w:rsidP="00F92335">
      <w:pPr>
        <w:snapToGrid w:val="0"/>
        <w:spacing w:after="0"/>
        <w:rPr>
          <w:rFonts w:eastAsia="宋体"/>
          <w:szCs w:val="22"/>
          <w:lang w:val="en-US" w:eastAsia="zh-CN"/>
        </w:rPr>
      </w:pPr>
      <w:r>
        <w:rPr>
          <w:rFonts w:eastAsia="宋体" w:hint="eastAsia"/>
          <w:szCs w:val="22"/>
          <w:lang w:val="en-US" w:eastAsia="zh-CN"/>
        </w:rPr>
        <w:t>Alt1:</w:t>
      </w:r>
      <w:r>
        <w:rPr>
          <w:rFonts w:eastAsia="宋体"/>
          <w:position w:val="-14"/>
          <w:szCs w:val="22"/>
          <w:lang w:val="en-US" w:eastAsia="zh-CN"/>
        </w:rPr>
        <w:object w:dxaOrig="2907" w:dyaOrig="408" w14:anchorId="5C7451D6">
          <v:shape id="_x0000_i1035" type="#_x0000_t75" style="width:145.5pt;height:20.25pt" o:ole="">
            <v:imagedata r:id="rId26" o:title=""/>
          </v:shape>
          <o:OLEObject Type="Embed" ProgID="Equation.DSMT4" ShapeID="_x0000_i1035" DrawAspect="Content" ObjectID="_1634756283" r:id="rId27"/>
        </w:object>
      </w:r>
    </w:p>
    <w:p w14:paraId="0CFE0C37" w14:textId="77777777" w:rsidR="00417EF9" w:rsidRDefault="00C57E66" w:rsidP="00F92335">
      <w:pPr>
        <w:snapToGrid w:val="0"/>
        <w:spacing w:after="0"/>
        <w:rPr>
          <w:rFonts w:eastAsiaTheme="minorEastAsia"/>
          <w:szCs w:val="22"/>
          <w:lang w:val="en-US" w:eastAsia="zh-CN"/>
        </w:rPr>
      </w:pPr>
      <w:r>
        <w:rPr>
          <w:rFonts w:eastAsia="宋体" w:hint="eastAsia"/>
          <w:szCs w:val="22"/>
          <w:lang w:val="en-US" w:eastAsia="zh-CN"/>
        </w:rPr>
        <w:t>Alt2:</w:t>
      </w:r>
      <w:r>
        <w:rPr>
          <w:rFonts w:eastAsia="宋体"/>
          <w:position w:val="-14"/>
          <w:szCs w:val="22"/>
          <w:lang w:val="en-US" w:eastAsia="zh-CN"/>
        </w:rPr>
        <w:object w:dxaOrig="3016" w:dyaOrig="408" w14:anchorId="5DD9828A">
          <v:shape id="_x0000_i1036" type="#_x0000_t75" style="width:150.75pt;height:20.25pt" o:ole="">
            <v:imagedata r:id="rId28" o:title=""/>
          </v:shape>
          <o:OLEObject Type="Embed" ProgID="Equation.DSMT4" ShapeID="_x0000_i1036" DrawAspect="Content" ObjectID="_1634756284" r:id="rId29"/>
        </w:object>
      </w:r>
      <w:r>
        <w:rPr>
          <w:rFonts w:eastAsia="宋体" w:hint="eastAsia"/>
          <w:szCs w:val="22"/>
          <w:lang w:val="en-US" w:eastAsia="zh-CN"/>
        </w:rPr>
        <w:t xml:space="preserve"> where </w:t>
      </w:r>
      <w:r>
        <w:rPr>
          <w:position w:val="-14"/>
        </w:rPr>
        <w:object w:dxaOrig="367" w:dyaOrig="367" w14:anchorId="135C943C">
          <v:shape id="_x0000_i1037" type="#_x0000_t75" style="width:18pt;height:18pt" o:ole="">
            <v:imagedata r:id="rId30" o:title=""/>
          </v:shape>
          <o:OLEObject Type="Embed" ProgID="Equation.DSMT4" ShapeID="_x0000_i1037" DrawAspect="Content" ObjectID="_1634756285" r:id="rId31"/>
        </w:object>
      </w:r>
      <w:r>
        <w:rPr>
          <w:rFonts w:eastAsiaTheme="minorEastAsia" w:hint="eastAsia"/>
          <w:lang w:eastAsia="zh-CN"/>
        </w:rPr>
        <w:t>is the total number of preambles configured for a RACH occasion</w:t>
      </w:r>
    </w:p>
    <w:p w14:paraId="247A815C" w14:textId="77777777" w:rsidR="00417EF9" w:rsidRDefault="00C57E66" w:rsidP="00F92335">
      <w:pPr>
        <w:snapToGrid w:val="0"/>
        <w:spacing w:after="0"/>
        <w:rPr>
          <w:rFonts w:eastAsia="宋体"/>
          <w:lang w:val="en-US" w:eastAsia="zh-CN"/>
        </w:rPr>
      </w:pPr>
      <w:r>
        <w:rPr>
          <w:rFonts w:eastAsia="宋体" w:hint="eastAsia"/>
          <w:szCs w:val="22"/>
          <w:lang w:val="en-US" w:eastAsia="zh-CN"/>
        </w:rPr>
        <w:t>The scrambling ID for a given UE could be determined based on the preamble it selects and the mapping order.</w:t>
      </w:r>
    </w:p>
    <w:p w14:paraId="0AC17660" w14:textId="77777777" w:rsidR="00417EF9" w:rsidRDefault="00C57E66" w:rsidP="00F92335">
      <w:pPr>
        <w:snapToGrid w:val="0"/>
        <w:spacing w:after="0"/>
      </w:pPr>
      <w:r>
        <w:rPr>
          <w:rFonts w:eastAsia="宋体" w:hint="eastAsia"/>
          <w:szCs w:val="22"/>
          <w:lang w:val="en-US" w:eastAsia="zh-CN"/>
        </w:rPr>
        <w:t xml:space="preserve">Under DFT-S-OFDM waveform, </w:t>
      </w:r>
      <w:r>
        <w:rPr>
          <w:rFonts w:eastAsia="宋体" w:hint="eastAsia"/>
          <w:lang w:val="en-US" w:eastAsia="zh-CN"/>
        </w:rPr>
        <w:t>f</w:t>
      </w:r>
      <w:r>
        <w:t xml:space="preserve">or </w:t>
      </w:r>
      <w:r>
        <w:rPr>
          <w:position w:val="-10"/>
        </w:rPr>
        <w:object w:dxaOrig="1603" w:dyaOrig="245" w14:anchorId="48806762">
          <v:shape id="_x0000_i1038" type="#_x0000_t75" style="width:80.25pt;height:12pt" o:ole="">
            <v:imagedata r:id="rId32" o:title=""/>
          </v:shape>
          <o:OLEObject Type="Embed" ProgID="Equation.3" ShapeID="_x0000_i1038" DrawAspect="Content" ObjectID="_1634756286" r:id="rId33"/>
        </w:object>
      </w:r>
      <w:r>
        <w:t xml:space="preserve"> the base sequence is given by</w:t>
      </w:r>
    </w:p>
    <w:p w14:paraId="1ACF360E" w14:textId="77777777" w:rsidR="00417EF9" w:rsidRDefault="00C57E66" w:rsidP="00F92335">
      <w:pPr>
        <w:pStyle w:val="EQ"/>
        <w:snapToGrid w:val="0"/>
        <w:spacing w:after="0"/>
        <w:jc w:val="center"/>
      </w:pPr>
      <w:r>
        <w:rPr>
          <w:position w:val="-14"/>
        </w:rPr>
        <w:object w:dxaOrig="3328" w:dyaOrig="408" w14:anchorId="049F8985">
          <v:shape id="_x0000_i1039" type="#_x0000_t75" style="width:166.5pt;height:20.25pt" o:ole="">
            <v:imagedata r:id="rId34" o:title=""/>
          </v:shape>
          <o:OLEObject Type="Embed" ProgID="Equation.3" ShapeID="_x0000_i1039" DrawAspect="Content" ObjectID="_1634756287" r:id="rId35"/>
        </w:object>
      </w:r>
    </w:p>
    <w:p w14:paraId="6C1FE4C3" w14:textId="73D7EC41" w:rsidR="00417EF9" w:rsidRDefault="00C57E66" w:rsidP="00F92335">
      <w:pPr>
        <w:keepLines/>
        <w:snapToGrid w:val="0"/>
        <w:spacing w:after="0"/>
        <w:rPr>
          <w:rFonts w:eastAsia="宋体"/>
          <w:lang w:val="en-US" w:eastAsia="zh-CN"/>
        </w:rPr>
      </w:pPr>
      <w:r>
        <w:t xml:space="preserve">where the value of </w:t>
      </w:r>
      <w:r>
        <w:rPr>
          <w:position w:val="-10"/>
        </w:rPr>
        <w:object w:dxaOrig="408" w:dyaOrig="245" w14:anchorId="18F6E2BD">
          <v:shape id="_x0000_i1040" type="#_x0000_t75" style="width:20.25pt;height:12pt" o:ole="">
            <v:imagedata r:id="rId36" o:title=""/>
          </v:shape>
          <o:OLEObject Type="Embed" ProgID="Equation.3" ShapeID="_x0000_i1040" DrawAspect="Content" ObjectID="_1634756288" r:id="rId37"/>
        </w:object>
      </w:r>
      <w:r>
        <w:t xml:space="preserve"> is given by Tables 5.2.2.2-1 to 5.2.2.2-4</w:t>
      </w:r>
      <w:r>
        <w:rPr>
          <w:rFonts w:eastAsia="宋体" w:hint="eastAsia"/>
          <w:lang w:val="en-US" w:eastAsia="zh-CN"/>
        </w:rPr>
        <w:t xml:space="preserve"> in TS38.211</w:t>
      </w:r>
      <w:r>
        <w:t xml:space="preserve">. </w:t>
      </w:r>
      <w:r>
        <w:rPr>
          <w:rFonts w:eastAsia="宋体" w:hint="eastAsia"/>
          <w:lang w:val="en-US" w:eastAsia="zh-CN"/>
        </w:rPr>
        <w:t xml:space="preserve"> This implies when the payload occupies 1-4 PRB, further extension of DMRS sequences may lead to a modification of the tables incurring non-trivial spec</w:t>
      </w:r>
      <w:r>
        <w:rPr>
          <w:rFonts w:eastAsia="宋体"/>
          <w:lang w:val="en-US" w:eastAsia="zh-CN"/>
        </w:rPr>
        <w:t xml:space="preserve"> </w:t>
      </w:r>
      <w:r>
        <w:rPr>
          <w:rFonts w:eastAsia="宋体" w:hint="eastAsia"/>
          <w:lang w:val="en-US" w:eastAsia="zh-CN"/>
        </w:rPr>
        <w:t xml:space="preserve">impact. When the payload occupies larger frequency resources, an extension of the parameter </w:t>
      </w:r>
      <w:r>
        <w:rPr>
          <w:noProof/>
          <w:lang w:val="en-US" w:eastAsia="zh-CN"/>
        </w:rPr>
        <w:drawing>
          <wp:inline distT="0" distB="0" distL="114300" distR="114300">
            <wp:extent cx="238125" cy="228600"/>
            <wp:effectExtent l="0" t="0" r="9525" b="0"/>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38" cstate="print"/>
                    <a:stretch>
                      <a:fillRect/>
                    </a:stretch>
                  </pic:blipFill>
                  <pic:spPr>
                    <a:xfrm>
                      <a:off x="0" y="0"/>
                      <a:ext cx="238125" cy="228600"/>
                    </a:xfrm>
                    <a:prstGeom prst="rect">
                      <a:avLst/>
                    </a:prstGeom>
                    <a:noFill/>
                    <a:ln>
                      <a:noFill/>
                    </a:ln>
                  </pic:spPr>
                </pic:pic>
              </a:graphicData>
            </a:graphic>
          </wp:inline>
        </w:drawing>
      </w:r>
      <w:r>
        <w:rPr>
          <w:rFonts w:eastAsia="宋体" w:hint="eastAsia"/>
          <w:lang w:val="en-US" w:eastAsia="zh-CN"/>
        </w:rPr>
        <w:t xml:space="preserve"> could be considered since this leads to an extension of DMRS sequence group ID u. </w:t>
      </w:r>
    </w:p>
    <w:p w14:paraId="105484F0" w14:textId="77777777" w:rsidR="00417EF9" w:rsidRDefault="00C57E66" w:rsidP="00F92335">
      <w:pPr>
        <w:keepLines/>
        <w:snapToGrid w:val="0"/>
        <w:spacing w:after="0"/>
        <w:jc w:val="center"/>
        <w:rPr>
          <w:rFonts w:eastAsia="宋体"/>
          <w:lang w:val="en-US" w:eastAsia="zh-CN"/>
        </w:rPr>
      </w:pPr>
      <w:r>
        <w:rPr>
          <w:noProof/>
          <w:position w:val="-14"/>
          <w:lang w:val="en-US" w:eastAsia="zh-CN"/>
        </w:rPr>
        <w:drawing>
          <wp:inline distT="0" distB="0" distL="114300" distR="114300">
            <wp:extent cx="1180465" cy="233680"/>
            <wp:effectExtent l="0" t="0" r="0" b="139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39" cstate="print"/>
                    <a:stretch>
                      <a:fillRect/>
                    </a:stretch>
                  </pic:blipFill>
                  <pic:spPr>
                    <a:xfrm>
                      <a:off x="0" y="0"/>
                      <a:ext cx="1180465" cy="233680"/>
                    </a:xfrm>
                    <a:prstGeom prst="rect">
                      <a:avLst/>
                    </a:prstGeom>
                    <a:noFill/>
                    <a:ln>
                      <a:noFill/>
                    </a:ln>
                  </pic:spPr>
                </pic:pic>
              </a:graphicData>
            </a:graphic>
          </wp:inline>
        </w:drawing>
      </w:r>
    </w:p>
    <w:p w14:paraId="157C9A9F" w14:textId="77777777" w:rsidR="00417EF9" w:rsidRDefault="00C57E66" w:rsidP="00F92335">
      <w:pPr>
        <w:numPr>
          <w:ilvl w:val="255"/>
          <w:numId w:val="0"/>
        </w:numPr>
        <w:snapToGrid w:val="0"/>
        <w:spacing w:after="0"/>
        <w:rPr>
          <w:rFonts w:eastAsiaTheme="minorEastAsia"/>
          <w:b/>
          <w:i/>
          <w:szCs w:val="22"/>
          <w:lang w:val="en-US" w:eastAsia="zh-CN"/>
        </w:rPr>
      </w:pPr>
      <w:r>
        <w:rPr>
          <w:rFonts w:eastAsiaTheme="minorEastAsia" w:hint="eastAsia"/>
          <w:b/>
          <w:i/>
          <w:szCs w:val="22"/>
          <w:lang w:val="en-US" w:eastAsia="zh-CN"/>
        </w:rPr>
        <w:t>Proposal 1:</w:t>
      </w:r>
    </w:p>
    <w:p w14:paraId="68447869" w14:textId="77777777" w:rsidR="00417EF9" w:rsidRDefault="00C57E66" w:rsidP="00F92335">
      <w:pPr>
        <w:snapToGrid w:val="0"/>
        <w:spacing w:after="0"/>
        <w:jc w:val="left"/>
        <w:rPr>
          <w:rFonts w:eastAsiaTheme="minorEastAsia"/>
          <w:szCs w:val="22"/>
          <w:lang w:val="en-US" w:eastAsia="zh-CN"/>
        </w:rPr>
      </w:pPr>
      <w:r>
        <w:rPr>
          <w:rFonts w:eastAsiaTheme="minorEastAsia" w:hint="eastAsia"/>
          <w:szCs w:val="22"/>
          <w:lang w:val="en-US" w:eastAsia="zh-CN"/>
        </w:rPr>
        <w:t>Multiple DMRS sequences under</w:t>
      </w:r>
      <w:r>
        <w:rPr>
          <w:rFonts w:eastAsiaTheme="minorEastAsia"/>
          <w:szCs w:val="22"/>
          <w:lang w:val="en-US" w:eastAsia="zh-CN"/>
        </w:rPr>
        <w:t xml:space="preserve"> CP-OFDM</w:t>
      </w:r>
      <w:r>
        <w:rPr>
          <w:rFonts w:eastAsiaTheme="minorEastAsia" w:hint="eastAsia"/>
          <w:szCs w:val="22"/>
          <w:lang w:val="en-US" w:eastAsia="zh-CN"/>
        </w:rPr>
        <w:t xml:space="preserve"> waveform could be supported by either BS configuration or the following scrambling ID generation method:</w:t>
      </w:r>
    </w:p>
    <w:p w14:paraId="25CC4C42" w14:textId="77777777" w:rsidR="00417EF9" w:rsidRDefault="00C57E66" w:rsidP="00F92335">
      <w:pPr>
        <w:numPr>
          <w:ilvl w:val="1"/>
          <w:numId w:val="8"/>
        </w:numPr>
        <w:snapToGrid w:val="0"/>
        <w:spacing w:after="0"/>
        <w:jc w:val="left"/>
        <w:rPr>
          <w:rFonts w:eastAsiaTheme="minorEastAsia"/>
          <w:szCs w:val="22"/>
          <w:lang w:val="en-US" w:eastAsia="zh-CN"/>
        </w:rPr>
      </w:pPr>
      <w:r>
        <w:rPr>
          <w:rFonts w:eastAsiaTheme="minorEastAsia" w:hint="eastAsia"/>
          <w:szCs w:val="22"/>
          <w:lang w:val="en-US" w:eastAsia="zh-CN"/>
        </w:rPr>
        <w:t xml:space="preserve">In case of 2 DMRS sequences, </w:t>
      </w:r>
      <w:r>
        <w:rPr>
          <w:rFonts w:eastAsiaTheme="minorEastAsia" w:hint="eastAsia"/>
          <w:position w:val="-12"/>
          <w:szCs w:val="22"/>
          <w:lang w:val="en-US" w:eastAsia="zh-CN"/>
        </w:rPr>
        <w:object w:dxaOrig="516" w:dyaOrig="367" w14:anchorId="4BD14480">
          <v:shape id="_x0000_i1041" type="#_x0000_t75" style="width:25.5pt;height:18pt" o:ole="">
            <v:imagedata r:id="rId40" o:title=""/>
          </v:shape>
          <o:OLEObject Type="Embed" ProgID="Equation.3" ShapeID="_x0000_i1041" DrawAspect="Content" ObjectID="_1634756289" r:id="rId41"/>
        </w:object>
      </w:r>
      <w:r>
        <w:rPr>
          <w:rFonts w:eastAsia="宋体" w:hint="eastAsia"/>
          <w:i/>
          <w:vertAlign w:val="subscript"/>
          <w:lang w:eastAsia="zh-CN"/>
        </w:rPr>
        <w:t xml:space="preserve"> </w:t>
      </w:r>
      <w:r>
        <w:rPr>
          <w:rFonts w:eastAsiaTheme="minorEastAsia" w:hint="eastAsia"/>
          <w:szCs w:val="22"/>
          <w:lang w:val="en-US" w:eastAsia="zh-CN"/>
        </w:rPr>
        <w:t xml:space="preserve"> could be configurable within the set {0,1}</w:t>
      </w:r>
    </w:p>
    <w:p w14:paraId="7C2C87B8" w14:textId="77777777" w:rsidR="00417EF9" w:rsidRDefault="00C57E66" w:rsidP="00F92335">
      <w:pPr>
        <w:numPr>
          <w:ilvl w:val="1"/>
          <w:numId w:val="8"/>
        </w:numPr>
        <w:snapToGrid w:val="0"/>
        <w:spacing w:after="0"/>
        <w:jc w:val="left"/>
        <w:rPr>
          <w:rFonts w:eastAsiaTheme="minorEastAsia"/>
          <w:szCs w:val="22"/>
          <w:lang w:val="en-US" w:eastAsia="zh-CN"/>
        </w:rPr>
      </w:pPr>
      <w:r>
        <w:rPr>
          <w:rFonts w:eastAsiaTheme="minorEastAsia" w:hint="eastAsia"/>
          <w:szCs w:val="22"/>
          <w:lang w:val="en-US" w:eastAsia="zh-CN"/>
        </w:rPr>
        <w:t xml:space="preserve">In case of more than 2 DMRS sequences,  </w:t>
      </w:r>
      <w:r>
        <w:rPr>
          <w:rFonts w:eastAsiaTheme="minorEastAsia" w:hint="eastAsia"/>
          <w:position w:val="-12"/>
          <w:szCs w:val="22"/>
          <w:lang w:val="en-US" w:eastAsia="zh-CN"/>
        </w:rPr>
        <w:object w:dxaOrig="516" w:dyaOrig="367" w14:anchorId="212792B6">
          <v:shape id="_x0000_i1042" type="#_x0000_t75" style="width:25.5pt;height:18pt" o:ole="">
            <v:imagedata r:id="rId42" o:title=""/>
          </v:shape>
          <o:OLEObject Type="Embed" ProgID="Equation.3" ShapeID="_x0000_i1042" DrawAspect="Content" ObjectID="_1634756290" r:id="rId43"/>
        </w:object>
      </w:r>
      <w:r>
        <w:rPr>
          <w:rFonts w:eastAsiaTheme="minorEastAsia" w:hint="eastAsia"/>
          <w:szCs w:val="22"/>
          <w:lang w:val="en-US" w:eastAsia="zh-CN"/>
        </w:rPr>
        <w:t xml:space="preserve">  could be configurable within the set generated as follows: </w:t>
      </w:r>
    </w:p>
    <w:p w14:paraId="1441327B" w14:textId="77777777" w:rsidR="00417EF9" w:rsidRDefault="00C57E66" w:rsidP="00F92335">
      <w:pPr>
        <w:pStyle w:val="ListParagraph"/>
        <w:numPr>
          <w:ilvl w:val="0"/>
          <w:numId w:val="9"/>
        </w:numPr>
        <w:tabs>
          <w:tab w:val="left" w:pos="840"/>
          <w:tab w:val="left" w:pos="1260"/>
        </w:tabs>
        <w:snapToGrid w:val="0"/>
        <w:spacing w:after="0"/>
        <w:ind w:firstLineChars="0"/>
        <w:jc w:val="left"/>
        <w:rPr>
          <w:rFonts w:eastAsiaTheme="minorEastAsia"/>
          <w:szCs w:val="22"/>
          <w:lang w:val="en-US" w:eastAsia="zh-CN"/>
        </w:rPr>
      </w:pPr>
      <w:r>
        <w:rPr>
          <w:rFonts w:eastAsiaTheme="minorEastAsia"/>
          <w:szCs w:val="22"/>
          <w:lang w:val="en-US" w:eastAsia="zh-CN"/>
        </w:rPr>
        <w:t xml:space="preserve">Alt 1 </w:t>
      </w:r>
      <w:r>
        <w:rPr>
          <w:rFonts w:eastAsia="宋体"/>
          <w:position w:val="-14"/>
          <w:szCs w:val="22"/>
          <w:lang w:val="en-US" w:eastAsia="zh-CN"/>
        </w:rPr>
        <w:object w:dxaOrig="2907" w:dyaOrig="408" w14:anchorId="6A2EBEDE">
          <v:shape id="_x0000_i1043" type="#_x0000_t75" style="width:145.5pt;height:20.25pt" o:ole="">
            <v:imagedata r:id="rId26" o:title=""/>
          </v:shape>
          <o:OLEObject Type="Embed" ProgID="Equation.DSMT4" ShapeID="_x0000_i1043" DrawAspect="Content" ObjectID="_1634756291" r:id="rId44"/>
        </w:object>
      </w:r>
    </w:p>
    <w:p w14:paraId="7BABA343" w14:textId="77777777" w:rsidR="00417EF9" w:rsidRDefault="00C57E66" w:rsidP="00F92335">
      <w:pPr>
        <w:pStyle w:val="ListParagraph"/>
        <w:numPr>
          <w:ilvl w:val="0"/>
          <w:numId w:val="9"/>
        </w:numPr>
        <w:tabs>
          <w:tab w:val="left" w:pos="840"/>
          <w:tab w:val="left" w:pos="1260"/>
        </w:tabs>
        <w:snapToGrid w:val="0"/>
        <w:spacing w:after="0"/>
        <w:ind w:firstLineChars="0"/>
        <w:jc w:val="left"/>
        <w:rPr>
          <w:rFonts w:eastAsiaTheme="minorEastAsia"/>
          <w:szCs w:val="22"/>
          <w:lang w:val="en-US" w:eastAsia="zh-CN"/>
        </w:rPr>
      </w:pPr>
      <w:r>
        <w:rPr>
          <w:rFonts w:eastAsiaTheme="minorEastAsia"/>
          <w:szCs w:val="22"/>
          <w:lang w:val="en-US" w:eastAsia="zh-CN"/>
        </w:rPr>
        <w:t>Alt 2</w:t>
      </w:r>
      <w:r>
        <w:rPr>
          <w:rFonts w:eastAsia="宋体"/>
          <w:position w:val="-14"/>
          <w:szCs w:val="22"/>
          <w:lang w:val="en-US" w:eastAsia="zh-CN"/>
        </w:rPr>
        <w:object w:dxaOrig="3016" w:dyaOrig="408" w14:anchorId="38FFBAC9">
          <v:shape id="_x0000_i1044" type="#_x0000_t75" style="width:150.75pt;height:20.25pt" o:ole="">
            <v:imagedata r:id="rId28" o:title=""/>
          </v:shape>
          <o:OLEObject Type="Embed" ProgID="Equation.DSMT4" ShapeID="_x0000_i1044" DrawAspect="Content" ObjectID="_1634756292" r:id="rId45"/>
        </w:object>
      </w:r>
    </w:p>
    <w:p w14:paraId="2A3CB38F" w14:textId="77777777" w:rsidR="00417EF9" w:rsidRDefault="00C57E66">
      <w:pPr>
        <w:pStyle w:val="Heading3"/>
        <w:rPr>
          <w:rFonts w:eastAsiaTheme="minorEastAsia"/>
          <w:lang w:val="en-US" w:eastAsia="zh-CN"/>
        </w:rPr>
      </w:pPr>
      <w:r>
        <w:rPr>
          <w:rFonts w:eastAsiaTheme="minorEastAsia" w:hint="eastAsia"/>
          <w:lang w:val="en-US" w:eastAsia="zh-CN"/>
        </w:rPr>
        <w:t>Association/Mapping Period and Mapping Ratio Derivation</w:t>
      </w:r>
    </w:p>
    <w:p w14:paraId="75C12F64" w14:textId="568B3D02" w:rsidR="00417EF9" w:rsidRDefault="00C57E66" w:rsidP="00F92335">
      <w:pPr>
        <w:snapToGrid w:val="0"/>
        <w:spacing w:after="0"/>
        <w:rPr>
          <w:rFonts w:eastAsiaTheme="minorEastAsia"/>
          <w:lang w:val="en-US" w:eastAsia="zh-CN"/>
        </w:rPr>
      </w:pPr>
      <w:r>
        <w:rPr>
          <w:rFonts w:eastAsiaTheme="minorEastAsia" w:hint="eastAsia"/>
          <w:lang w:val="en-US" w:eastAsia="zh-CN"/>
        </w:rPr>
        <w:t>The following agreement regarding mapping ratio was made in the email discussion [NR-98b-05].</w:t>
      </w:r>
    </w:p>
    <w:p w14:paraId="43F891EA" w14:textId="77B636DE" w:rsidR="00417EF9" w:rsidRDefault="00F92335" w:rsidP="00F92335">
      <w:pPr>
        <w:snapToGrid w:val="0"/>
        <w:spacing w:after="0"/>
        <w:rPr>
          <w:rFonts w:eastAsiaTheme="minorEastAsia"/>
          <w:lang w:val="en-US" w:eastAsia="zh-CN"/>
        </w:rPr>
      </w:pPr>
      <w:r>
        <w:rPr>
          <w:noProof/>
        </w:rPr>
      </w:r>
      <w:r>
        <w:rPr>
          <w:rFonts w:eastAsiaTheme="minorEastAsia"/>
          <w:lang w:val="en-US" w:eastAsia="zh-CN"/>
        </w:rPr>
        <w:pict w14:anchorId="417BF8D0">
          <v:shapetype id="_x0000_t202" coordsize="21600,21600" o:spt="202" path="m,l,21600r21600,l21600,xe">
            <v:stroke joinstyle="miter"/>
            <v:path gradientshapeok="t" o:connecttype="rect"/>
          </v:shapetype>
          <v:shape id="Text Box 2" o:spid="_x0000_s1096" type="#_x0000_t202" style="width:464.6pt;height:120.4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26F80571" w14:textId="44BFA177" w:rsidR="00F92335" w:rsidRDefault="00F92335" w:rsidP="00F92335">
                  <w:pPr>
                    <w:autoSpaceDN/>
                    <w:snapToGrid w:val="0"/>
                    <w:spacing w:after="0"/>
                    <w:rPr>
                      <w:rFonts w:eastAsia="Batang"/>
                      <w:sz w:val="20"/>
                    </w:rPr>
                  </w:pPr>
                  <w:r>
                    <w:rPr>
                      <w:rFonts w:eastAsia="Batang"/>
                      <w:sz w:val="20"/>
                      <w:highlight w:val="green"/>
                    </w:rPr>
                    <w:t>Agreements</w:t>
                  </w:r>
                  <w:r>
                    <w:rPr>
                      <w:rFonts w:eastAsia="Batang"/>
                      <w:sz w:val="20"/>
                    </w:rPr>
                    <w:t>:</w:t>
                  </w:r>
                </w:p>
                <w:p w14:paraId="13F5836A" w14:textId="77777777" w:rsidR="00F92335" w:rsidRDefault="00F92335" w:rsidP="00F92335">
                  <w:pPr>
                    <w:snapToGrid w:val="0"/>
                    <w:spacing w:after="0"/>
                    <w:rPr>
                      <w:rFonts w:eastAsiaTheme="minorEastAsia"/>
                      <w:lang w:val="en-US" w:eastAsia="zh-CN"/>
                    </w:rPr>
                  </w:pPr>
                  <w:r>
                    <w:rPr>
                      <w:rFonts w:eastAsiaTheme="minorEastAsia"/>
                      <w:lang w:val="en-US" w:eastAsia="zh-CN"/>
                    </w:rPr>
                    <w:t>Preamble to PRU mapping ratio is down-selected from:</w:t>
                  </w:r>
                </w:p>
                <w:p w14:paraId="4CBF384C" w14:textId="77777777" w:rsidR="00F92335" w:rsidRDefault="00F92335" w:rsidP="00F92335">
                  <w:pPr>
                    <w:snapToGrid w:val="0"/>
                    <w:spacing w:after="0"/>
                    <w:rPr>
                      <w:rFonts w:eastAsiaTheme="minorEastAsia"/>
                      <w:lang w:val="en-US" w:eastAsia="zh-CN"/>
                    </w:rPr>
                  </w:pPr>
                  <w:r>
                    <w:rPr>
                      <w:rFonts w:eastAsiaTheme="minorEastAsia"/>
                      <w:lang w:val="en-US" w:eastAsia="zh-CN"/>
                    </w:rPr>
                    <w:t>Alt 1: A single value per configuration, which is implicitly derived by the total numbers of valid preambles and valid PRUs in the SSB-to-RO association pattern period</w:t>
                  </w:r>
                </w:p>
                <w:p w14:paraId="5EDF9DB0" w14:textId="77777777" w:rsidR="00F92335" w:rsidRDefault="00F92335" w:rsidP="00F92335">
                  <w:pPr>
                    <w:snapToGrid w:val="0"/>
                    <w:spacing w:after="0"/>
                    <w:rPr>
                      <w:rFonts w:eastAsiaTheme="minorEastAsia"/>
                      <w:lang w:val="en-US" w:eastAsia="zh-CN"/>
                    </w:rPr>
                  </w:pPr>
                  <w:r>
                    <w:rPr>
                      <w:rFonts w:eastAsiaTheme="minorEastAsia"/>
                      <w:lang w:val="en-US" w:eastAsia="zh-CN"/>
                    </w:rPr>
                    <w:t>Alt 2: A single value per SSB-to-RO association period, which is implicitly derived by the total numbers of valid preambles and valid PRUs in the SSB-to-RO association period</w:t>
                  </w:r>
                </w:p>
                <w:p w14:paraId="43B16039" w14:textId="77777777" w:rsidR="00F92335" w:rsidRDefault="00F92335" w:rsidP="00F92335">
                  <w:pPr>
                    <w:snapToGrid w:val="0"/>
                    <w:spacing w:after="0"/>
                    <w:rPr>
                      <w:rFonts w:eastAsiaTheme="minorEastAsia"/>
                      <w:lang w:val="en-US" w:eastAsia="zh-CN"/>
                    </w:rPr>
                  </w:pPr>
                  <w:r>
                    <w:rPr>
                      <w:rFonts w:eastAsiaTheme="minorEastAsia"/>
                      <w:lang w:val="en-US" w:eastAsia="zh-CN"/>
                    </w:rPr>
                    <w:t>o    FFS how to handle the fractional part of mapping ratio, if any</w:t>
                  </w:r>
                </w:p>
                <w:p w14:paraId="57C2A9D6" w14:textId="47A97220" w:rsidR="00F92335" w:rsidRPr="00F92335" w:rsidRDefault="00F92335" w:rsidP="00F92335">
                  <w:pPr>
                    <w:snapToGrid w:val="0"/>
                    <w:spacing w:after="0"/>
                    <w:rPr>
                      <w:rFonts w:eastAsiaTheme="minorEastAsia" w:hint="eastAsia"/>
                      <w:lang w:val="en-US" w:eastAsia="zh-CN"/>
                    </w:rPr>
                  </w:pPr>
                  <w:r>
                    <w:rPr>
                      <w:rFonts w:eastAsiaTheme="minorEastAsia"/>
                      <w:lang w:val="en-US" w:eastAsia="zh-CN"/>
                    </w:rPr>
                    <w:t>o    FFS how to make sure a valid PRU occurs after its corresponding preamble</w:t>
                  </w:r>
                </w:p>
              </w:txbxContent>
            </v:textbox>
            <w10:anchorlock/>
          </v:shape>
        </w:pict>
      </w:r>
    </w:p>
    <w:p w14:paraId="32028917" w14:textId="77777777" w:rsidR="00417EF9" w:rsidRDefault="00C57E66" w:rsidP="00F92335">
      <w:pPr>
        <w:snapToGrid w:val="0"/>
        <w:spacing w:after="0"/>
        <w:rPr>
          <w:rFonts w:eastAsiaTheme="minorEastAsia"/>
          <w:lang w:val="en-US" w:eastAsia="zh-CN"/>
        </w:rPr>
      </w:pPr>
      <w:r>
        <w:rPr>
          <w:rFonts w:eastAsiaTheme="minorEastAsia" w:hint="eastAsia"/>
          <w:lang w:val="en-US" w:eastAsia="zh-CN"/>
        </w:rPr>
        <w:t xml:space="preserve">Given the association is done for each msgA PUSCH configuration and considering different total numbers of PRUs/preambles for each of the configuration, a single mapping ratio per configuration seems </w:t>
      </w:r>
      <w:r>
        <w:rPr>
          <w:rFonts w:eastAsiaTheme="minorEastAsia" w:hint="eastAsia"/>
          <w:lang w:val="en-US" w:eastAsia="zh-CN"/>
        </w:rPr>
        <w:lastRenderedPageBreak/>
        <w:t>reasonable. A single value per SSB-to-RO association period had better be the maximal of the derived mapping ratios resulting in additional PRU redundancy handling and therefore resource utilization deficiency for some PUSCH configurations. Thus we propose the following,</w:t>
      </w:r>
    </w:p>
    <w:p w14:paraId="265201FC" w14:textId="77777777" w:rsidR="00417EF9" w:rsidRDefault="00C57E66" w:rsidP="00F92335">
      <w:pPr>
        <w:snapToGrid w:val="0"/>
        <w:spacing w:after="0"/>
        <w:rPr>
          <w:rFonts w:eastAsiaTheme="minorEastAsia"/>
          <w:b/>
          <w:i/>
          <w:lang w:val="en-US" w:eastAsia="zh-CN"/>
        </w:rPr>
      </w:pPr>
      <w:r>
        <w:rPr>
          <w:rFonts w:eastAsiaTheme="minorEastAsia" w:hint="eastAsia"/>
          <w:b/>
          <w:i/>
          <w:lang w:val="en-US" w:eastAsia="zh-CN"/>
        </w:rPr>
        <w:t xml:space="preserve">Proposal 2: </w:t>
      </w:r>
      <w:r>
        <w:rPr>
          <w:rFonts w:eastAsiaTheme="minorEastAsia"/>
          <w:b/>
          <w:i/>
          <w:lang w:val="en-US" w:eastAsia="zh-CN"/>
        </w:rPr>
        <w:t xml:space="preserve">Preamble to PRU mapping ratio is </w:t>
      </w:r>
      <w:r>
        <w:rPr>
          <w:rFonts w:eastAsiaTheme="minorEastAsia" w:hint="eastAsia"/>
          <w:b/>
          <w:i/>
          <w:lang w:val="en-US" w:eastAsia="zh-CN"/>
        </w:rPr>
        <w:t>a</w:t>
      </w:r>
      <w:r>
        <w:rPr>
          <w:rFonts w:eastAsiaTheme="minorEastAsia"/>
          <w:b/>
          <w:i/>
          <w:lang w:val="en-US" w:eastAsia="zh-CN"/>
        </w:rPr>
        <w:t xml:space="preserve"> single value per configuration, which is implicitly derived by the total numbers of valid preambles and valid PRUs in the SSB-to-RO association pattern period</w:t>
      </w:r>
    </w:p>
    <w:p w14:paraId="3322F717" w14:textId="77777777" w:rsidR="00417EF9" w:rsidRDefault="00C57E66" w:rsidP="00F92335">
      <w:pPr>
        <w:snapToGrid w:val="0"/>
        <w:spacing w:after="0"/>
        <w:rPr>
          <w:rFonts w:eastAsiaTheme="minorEastAsia"/>
          <w:lang w:val="en-US" w:eastAsia="zh-CN"/>
        </w:rPr>
      </w:pPr>
      <w:r>
        <w:rPr>
          <w:rFonts w:eastAsiaTheme="minorEastAsia" w:hint="eastAsia"/>
          <w:lang w:val="en-US" w:eastAsia="zh-CN"/>
        </w:rPr>
        <w:t>In case there exists a fractional part, the mapping ratio had better be rounded to a superior integer considering the preambles had better be fully leveraged to initiate the RACH process. The rounded mapping ratio is applied to the preambles and PRUs within the respective mapping period during the association phase.</w:t>
      </w:r>
    </w:p>
    <w:p w14:paraId="5F6DFF53" w14:textId="77777777" w:rsidR="00417EF9" w:rsidRDefault="00C57E66" w:rsidP="00F92335">
      <w:pPr>
        <w:snapToGrid w:val="0"/>
        <w:spacing w:after="0"/>
        <w:rPr>
          <w:rFonts w:eastAsiaTheme="minorEastAsia"/>
          <w:lang w:val="en-US" w:eastAsia="zh-CN"/>
        </w:rPr>
      </w:pPr>
      <w:r>
        <w:rPr>
          <w:rFonts w:eastAsiaTheme="minorEastAsia" w:hint="eastAsia"/>
          <w:lang w:val="en-US" w:eastAsia="zh-CN"/>
        </w:rPr>
        <w:t>A valid PRU may occur before the valid preamble due to the fact that an implicitly derived ratio may actually be smaller than the preamble to PRU ratio within a mapping period. To address this issue, mapping period could be carefully designed such that the preambles within the next RACH slot would not be associated with the PRUs in a previous mapping period.</w:t>
      </w:r>
    </w:p>
    <w:p w14:paraId="19E9086B" w14:textId="6140285E" w:rsidR="00417EF9" w:rsidRDefault="00F92335" w:rsidP="00F92335">
      <w:pPr>
        <w:snapToGrid w:val="0"/>
        <w:spacing w:after="0"/>
        <w:rPr>
          <w:rFonts w:eastAsiaTheme="minorEastAsia"/>
          <w:lang w:val="en-US" w:eastAsia="zh-CN"/>
        </w:rPr>
      </w:pPr>
      <w:r>
        <w:rPr>
          <w:noProof/>
        </w:rPr>
      </w:r>
      <w:r>
        <w:rPr>
          <w:rFonts w:eastAsiaTheme="minorEastAsia"/>
          <w:lang w:val="en-US" w:eastAsia="zh-CN"/>
        </w:rPr>
        <w:pict w14:anchorId="6A7005CC">
          <v:shape id="_x0000_s1097" type="#_x0000_t202" style="width:468.7pt;height:120.4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4A290A0D" w14:textId="0203969A" w:rsidR="00F92335" w:rsidRDefault="00F92335" w:rsidP="00F92335">
                  <w:pPr>
                    <w:snapToGrid w:val="0"/>
                    <w:spacing w:after="0"/>
                    <w:rPr>
                      <w:rFonts w:eastAsiaTheme="minorEastAsia"/>
                      <w:highlight w:val="cyan"/>
                      <w:lang w:val="en-US" w:eastAsia="zh-CN"/>
                    </w:rPr>
                  </w:pPr>
                  <w:r>
                    <w:rPr>
                      <w:rFonts w:eastAsiaTheme="minorEastAsia" w:hint="eastAsia"/>
                      <w:highlight w:val="cyan"/>
                      <w:lang w:val="en-US" w:eastAsia="zh-CN"/>
                    </w:rPr>
                    <w:t>Offline proposals in RAN1#98bis</w:t>
                  </w:r>
                </w:p>
                <w:p w14:paraId="237383B2" w14:textId="77777777" w:rsidR="00F92335" w:rsidRPr="00F92335" w:rsidRDefault="00F92335" w:rsidP="00F92335">
                  <w:pPr>
                    <w:snapToGrid w:val="0"/>
                    <w:spacing w:after="0"/>
                    <w:rPr>
                      <w:rFonts w:eastAsiaTheme="minorEastAsia"/>
                      <w:lang w:val="en-US" w:eastAsia="zh-CN"/>
                    </w:rPr>
                  </w:pPr>
                  <w:r w:rsidRPr="00F92335">
                    <w:rPr>
                      <w:rFonts w:eastAsiaTheme="minorEastAsia"/>
                      <w:lang w:val="en-US" w:eastAsia="zh-CN"/>
                    </w:rPr>
                    <w:t>The mapping is defined as between the msgA RACH occasions within the period A and the msgA PUSCH occasions in the period B.</w:t>
                  </w:r>
                </w:p>
                <w:p w14:paraId="21900E85" w14:textId="77777777" w:rsidR="00F92335" w:rsidRPr="00F92335" w:rsidRDefault="00F92335" w:rsidP="00F92335">
                  <w:pPr>
                    <w:pStyle w:val="ListParagraph"/>
                    <w:numPr>
                      <w:ilvl w:val="0"/>
                      <w:numId w:val="10"/>
                    </w:numPr>
                    <w:snapToGrid w:val="0"/>
                    <w:spacing w:after="0"/>
                    <w:ind w:firstLineChars="0"/>
                    <w:rPr>
                      <w:rFonts w:eastAsiaTheme="minorEastAsia"/>
                      <w:lang w:val="en-US" w:eastAsia="zh-CN"/>
                    </w:rPr>
                  </w:pPr>
                  <w:r w:rsidRPr="00F92335">
                    <w:rPr>
                      <w:rFonts w:eastAsiaTheme="minorEastAsia"/>
                      <w:lang w:val="en-US" w:eastAsia="zh-CN"/>
                    </w:rPr>
                    <w:t>Period A and B to be down-select from:</w:t>
                  </w:r>
                </w:p>
                <w:p w14:paraId="2E89C967" w14:textId="77777777" w:rsidR="00F92335" w:rsidRPr="00F92335" w:rsidRDefault="00F92335" w:rsidP="00F92335">
                  <w:pPr>
                    <w:pStyle w:val="ListParagraph"/>
                    <w:numPr>
                      <w:ilvl w:val="0"/>
                      <w:numId w:val="11"/>
                    </w:numPr>
                    <w:snapToGrid w:val="0"/>
                    <w:spacing w:after="0"/>
                    <w:ind w:firstLineChars="0"/>
                    <w:rPr>
                      <w:rFonts w:eastAsiaTheme="minorEastAsia"/>
                      <w:lang w:val="en-US" w:eastAsia="zh-CN"/>
                    </w:rPr>
                  </w:pPr>
                  <w:r w:rsidRPr="00F92335">
                    <w:rPr>
                      <w:rFonts w:eastAsiaTheme="minorEastAsia"/>
                      <w:lang w:val="en-US" w:eastAsia="zh-CN"/>
                    </w:rPr>
                    <w:t>Alt 1: period A is as same as period B</w:t>
                  </w:r>
                </w:p>
                <w:p w14:paraId="77003A06" w14:textId="77777777" w:rsidR="00F92335" w:rsidRPr="00F92335" w:rsidRDefault="00F92335" w:rsidP="00F92335">
                  <w:pPr>
                    <w:pStyle w:val="ListParagraph"/>
                    <w:numPr>
                      <w:ilvl w:val="0"/>
                      <w:numId w:val="11"/>
                    </w:numPr>
                    <w:snapToGrid w:val="0"/>
                    <w:spacing w:after="0"/>
                    <w:ind w:firstLineChars="0"/>
                    <w:rPr>
                      <w:rFonts w:eastAsiaTheme="minorEastAsia"/>
                      <w:lang w:val="en-US" w:eastAsia="zh-CN"/>
                    </w:rPr>
                  </w:pPr>
                  <w:r w:rsidRPr="00F92335">
                    <w:rPr>
                      <w:rFonts w:eastAsiaTheme="minorEastAsia"/>
                      <w:lang w:val="en-US" w:eastAsia="zh-CN"/>
                    </w:rPr>
                    <w:t>Alt 2: period B has the same duration as period A, while the starting point is shifted by the single offset in the msgA PUSCH configuration</w:t>
                  </w:r>
                </w:p>
                <w:p w14:paraId="5EBEEE91" w14:textId="77777777" w:rsidR="00F92335" w:rsidRPr="00F92335" w:rsidRDefault="00F92335" w:rsidP="00F92335">
                  <w:pPr>
                    <w:pStyle w:val="ListParagraph"/>
                    <w:numPr>
                      <w:ilvl w:val="0"/>
                      <w:numId w:val="11"/>
                    </w:numPr>
                    <w:snapToGrid w:val="0"/>
                    <w:spacing w:after="0"/>
                    <w:ind w:firstLineChars="0"/>
                    <w:rPr>
                      <w:rFonts w:eastAsiaTheme="minorEastAsia"/>
                      <w:lang w:val="en-US" w:eastAsia="zh-CN"/>
                    </w:rPr>
                  </w:pPr>
                  <w:r w:rsidRPr="00F92335">
                    <w:rPr>
                      <w:rFonts w:eastAsiaTheme="minorEastAsia"/>
                      <w:lang w:val="en-US" w:eastAsia="zh-CN"/>
                    </w:rPr>
                    <w:t>Alt 3: Mapping period and mapping pattern period between preamble and PRUs are implicitly derived.</w:t>
                  </w:r>
                </w:p>
                <w:p w14:paraId="5DD30A37" w14:textId="77777777" w:rsidR="00F92335" w:rsidRPr="00F92335" w:rsidRDefault="00F92335" w:rsidP="00F92335">
                  <w:pPr>
                    <w:pStyle w:val="ListParagraph"/>
                    <w:numPr>
                      <w:ilvl w:val="0"/>
                      <w:numId w:val="12"/>
                    </w:numPr>
                    <w:snapToGrid w:val="0"/>
                    <w:spacing w:after="0"/>
                    <w:ind w:firstLineChars="0"/>
                    <w:rPr>
                      <w:rFonts w:eastAsiaTheme="minorEastAsia"/>
                      <w:lang w:val="en-US" w:eastAsia="zh-CN"/>
                    </w:rPr>
                  </w:pPr>
                  <w:r w:rsidRPr="00F92335">
                    <w:rPr>
                      <w:rFonts w:eastAsiaTheme="minorEastAsia"/>
                      <w:lang w:val="en-US" w:eastAsia="zh-CN"/>
                    </w:rPr>
                    <w:t>Period A to be down selected from</w:t>
                  </w:r>
                </w:p>
                <w:p w14:paraId="043BBC25" w14:textId="77777777" w:rsidR="00F92335" w:rsidRPr="00F92335" w:rsidRDefault="00F92335" w:rsidP="00F92335">
                  <w:pPr>
                    <w:pStyle w:val="ListParagraph"/>
                    <w:numPr>
                      <w:ilvl w:val="0"/>
                      <w:numId w:val="13"/>
                    </w:numPr>
                    <w:snapToGrid w:val="0"/>
                    <w:spacing w:after="0"/>
                    <w:ind w:firstLineChars="0"/>
                    <w:rPr>
                      <w:rFonts w:eastAsiaTheme="minorEastAsia"/>
                      <w:lang w:val="en-US" w:eastAsia="zh-CN"/>
                    </w:rPr>
                  </w:pPr>
                  <w:r w:rsidRPr="00F92335">
                    <w:rPr>
                      <w:rFonts w:eastAsiaTheme="minorEastAsia"/>
                      <w:lang w:val="en-US" w:eastAsia="zh-CN"/>
                    </w:rPr>
                    <w:t>Alt 1: SSB-to-RO association pattern period</w:t>
                  </w:r>
                </w:p>
                <w:p w14:paraId="02AD9AF5" w14:textId="77777777" w:rsidR="00F92335" w:rsidRPr="00F92335" w:rsidRDefault="00F92335" w:rsidP="00F92335">
                  <w:pPr>
                    <w:pStyle w:val="ListParagraph"/>
                    <w:numPr>
                      <w:ilvl w:val="0"/>
                      <w:numId w:val="13"/>
                    </w:numPr>
                    <w:snapToGrid w:val="0"/>
                    <w:spacing w:after="0"/>
                    <w:ind w:firstLineChars="0"/>
                    <w:rPr>
                      <w:rFonts w:eastAsiaTheme="minorEastAsia"/>
                      <w:lang w:val="en-US" w:eastAsia="zh-CN"/>
                    </w:rPr>
                  </w:pPr>
                  <w:r w:rsidRPr="00F92335">
                    <w:rPr>
                      <w:rFonts w:eastAsiaTheme="minorEastAsia"/>
                      <w:lang w:val="en-US" w:eastAsia="zh-CN"/>
                    </w:rPr>
                    <w:t>Alt 2: interval from the start of N1 consecutive PRACH slots with at least one valid RO and the start of the next N2 consecutive PRACH slots with at least one valid RO</w:t>
                  </w:r>
                </w:p>
                <w:p w14:paraId="591E4F5E" w14:textId="77777777" w:rsidR="00F92335" w:rsidRPr="00F92335" w:rsidRDefault="00F92335" w:rsidP="00F92335">
                  <w:pPr>
                    <w:pStyle w:val="ListParagraph"/>
                    <w:numPr>
                      <w:ilvl w:val="1"/>
                      <w:numId w:val="13"/>
                    </w:numPr>
                    <w:snapToGrid w:val="0"/>
                    <w:spacing w:after="0"/>
                    <w:ind w:firstLineChars="0"/>
                    <w:rPr>
                      <w:rFonts w:eastAsiaTheme="minorEastAsia"/>
                      <w:lang w:val="en-US" w:eastAsia="zh-CN"/>
                    </w:rPr>
                  </w:pPr>
                  <w:r w:rsidRPr="00F92335">
                    <w:rPr>
                      <w:rFonts w:eastAsiaTheme="minorEastAsia"/>
                      <w:lang w:val="en-US" w:eastAsia="zh-CN"/>
                    </w:rPr>
                    <w:t>N1/N2 is the number of physically consecutive PRACH slots (if any) based on the msgA PRACH configuration. N1, N2 could be 1.</w:t>
                  </w:r>
                </w:p>
                <w:p w14:paraId="7AD7A2FD" w14:textId="77777777" w:rsidR="00F92335" w:rsidRPr="00F92335" w:rsidRDefault="00F92335" w:rsidP="00F92335">
                  <w:pPr>
                    <w:pStyle w:val="ListParagraph"/>
                    <w:numPr>
                      <w:ilvl w:val="0"/>
                      <w:numId w:val="13"/>
                    </w:numPr>
                    <w:snapToGrid w:val="0"/>
                    <w:spacing w:after="0"/>
                    <w:ind w:firstLineChars="0"/>
                    <w:rPr>
                      <w:rFonts w:eastAsiaTheme="minorEastAsia"/>
                      <w:lang w:val="en-US" w:eastAsia="zh-CN"/>
                    </w:rPr>
                  </w:pPr>
                  <w:r w:rsidRPr="00F92335">
                    <w:rPr>
                      <w:rFonts w:eastAsiaTheme="minorEastAsia"/>
                      <w:lang w:val="en-US" w:eastAsia="zh-CN"/>
                    </w:rPr>
                    <w:t>Alt 3: PRACH configuration period</w:t>
                  </w:r>
                </w:p>
                <w:p w14:paraId="3D94AC96" w14:textId="77777777" w:rsidR="00F92335" w:rsidRPr="00F92335" w:rsidRDefault="00F92335" w:rsidP="00F92335">
                  <w:pPr>
                    <w:pStyle w:val="ListParagraph"/>
                    <w:numPr>
                      <w:ilvl w:val="0"/>
                      <w:numId w:val="13"/>
                    </w:numPr>
                    <w:snapToGrid w:val="0"/>
                    <w:spacing w:after="0"/>
                    <w:ind w:firstLineChars="0"/>
                    <w:rPr>
                      <w:rFonts w:eastAsiaTheme="minorEastAsia"/>
                      <w:lang w:val="en-US" w:eastAsia="zh-CN"/>
                    </w:rPr>
                  </w:pPr>
                  <w:r w:rsidRPr="00F92335">
                    <w:rPr>
                      <w:rFonts w:eastAsiaTheme="minorEastAsia"/>
                      <w:lang w:val="en-US" w:eastAsia="zh-CN"/>
                    </w:rPr>
                    <w:t>Alt 4: SSB-to-RO association period</w:t>
                  </w:r>
                </w:p>
                <w:p w14:paraId="274D5395" w14:textId="4E0D48A6" w:rsidR="00F92335" w:rsidRPr="00F92335" w:rsidRDefault="00F92335" w:rsidP="00F92335">
                  <w:pPr>
                    <w:pStyle w:val="ListParagraph"/>
                    <w:numPr>
                      <w:ilvl w:val="0"/>
                      <w:numId w:val="13"/>
                    </w:numPr>
                    <w:snapToGrid w:val="0"/>
                    <w:spacing w:after="0"/>
                    <w:ind w:firstLineChars="0"/>
                    <w:rPr>
                      <w:rFonts w:eastAsiaTheme="minorEastAsia"/>
                      <w:lang w:val="en-US" w:eastAsia="zh-CN"/>
                    </w:rPr>
                  </w:pPr>
                  <w:r w:rsidRPr="00F92335">
                    <w:rPr>
                      <w:rFonts w:eastAsiaTheme="minorEastAsia"/>
                      <w:lang w:val="en-US" w:eastAsia="zh-CN"/>
                    </w:rPr>
                    <w:t>Alt 5: Mapping period and mapping pattern period are implicitly derived.</w:t>
                  </w:r>
                </w:p>
              </w:txbxContent>
            </v:textbox>
            <w10:anchorlock/>
          </v:shape>
        </w:pict>
      </w:r>
      <w:r w:rsidR="00C57E66">
        <w:rPr>
          <w:rFonts w:eastAsiaTheme="minorEastAsia" w:hint="eastAsia"/>
          <w:lang w:val="en-US" w:eastAsia="zh-CN"/>
        </w:rPr>
        <w:t xml:space="preserve"> </w:t>
      </w:r>
    </w:p>
    <w:p w14:paraId="056D1B25" w14:textId="77777777" w:rsidR="00417EF9" w:rsidRDefault="00C57E66" w:rsidP="00F92335">
      <w:pPr>
        <w:pStyle w:val="BodyText"/>
        <w:snapToGrid w:val="0"/>
        <w:spacing w:after="0"/>
        <w:rPr>
          <w:rFonts w:eastAsiaTheme="minorEastAsia"/>
          <w:lang w:val="en-US" w:eastAsia="zh-CN"/>
        </w:rPr>
      </w:pPr>
      <w:r>
        <w:rPr>
          <w:rFonts w:eastAsiaTheme="minorEastAsia" w:hint="eastAsia"/>
          <w:lang w:val="en-US" w:eastAsia="zh-CN"/>
        </w:rPr>
        <w:t xml:space="preserve">Among </w:t>
      </w:r>
      <w:r>
        <w:rPr>
          <w:rFonts w:hint="eastAsia"/>
          <w:lang w:val="en-US"/>
        </w:rPr>
        <w:t xml:space="preserve">the </w:t>
      </w:r>
      <w:r>
        <w:rPr>
          <w:rFonts w:eastAsiaTheme="minorEastAsia" w:hint="eastAsia"/>
          <w:lang w:val="en-US" w:eastAsia="zh-CN"/>
        </w:rPr>
        <w:t>above</w:t>
      </w:r>
      <w:r>
        <w:rPr>
          <w:rFonts w:hint="eastAsia"/>
          <w:lang w:val="en-US"/>
        </w:rPr>
        <w:t xml:space="preserve"> alternatives collected during the email discussion [NR-98b-05] , Alt 2 and 5 could </w:t>
      </w:r>
      <w:r>
        <w:rPr>
          <w:rFonts w:eastAsiaTheme="minorEastAsia" w:hint="eastAsia"/>
          <w:lang w:val="en-US" w:eastAsia="zh-CN"/>
        </w:rPr>
        <w:t>assure that</w:t>
      </w:r>
      <w:r>
        <w:rPr>
          <w:rFonts w:hint="eastAsia"/>
          <w:lang w:val="en-US"/>
        </w:rPr>
        <w:t xml:space="preserve"> </w:t>
      </w:r>
      <w:r>
        <w:rPr>
          <w:rFonts w:eastAsiaTheme="minorEastAsia" w:hint="eastAsia"/>
          <w:lang w:val="en-US" w:eastAsia="zh-CN"/>
        </w:rPr>
        <w:t>the preambles are always associated with the PRUs afterwards within a mapping period. However, alt 5 may incur imbalanced delay among the preambles within a same RACH slot or even RACH occasion.</w:t>
      </w:r>
    </w:p>
    <w:p w14:paraId="45B712A3" w14:textId="77777777" w:rsidR="00417EF9" w:rsidRDefault="00C57E66" w:rsidP="00F92335">
      <w:pPr>
        <w:pStyle w:val="BodyText"/>
        <w:snapToGrid w:val="0"/>
        <w:spacing w:after="0"/>
        <w:rPr>
          <w:rFonts w:eastAsiaTheme="minorEastAsia"/>
          <w:lang w:val="en-US" w:eastAsia="zh-CN"/>
        </w:rPr>
      </w:pPr>
      <w:r>
        <w:rPr>
          <w:rFonts w:eastAsiaTheme="minorEastAsia" w:hint="eastAsia"/>
          <w:lang w:val="en-US" w:eastAsia="zh-CN"/>
        </w:rPr>
        <w:t>With alt2 mapping period definition, an offset(i.e. the single offset to the RACH slot in msgA PUSCH configuration) shift of the PO mapping period with respect to the RO mapping period could ensure the POs are effectively associated with the preceding ROs under some configurations where the POs are actually beyond RO mapping period.</w:t>
      </w:r>
    </w:p>
    <w:p w14:paraId="1B52D9E6" w14:textId="77777777" w:rsidR="00417EF9" w:rsidRDefault="00C57E66" w:rsidP="00F92335">
      <w:pPr>
        <w:pStyle w:val="BodyText"/>
        <w:snapToGrid w:val="0"/>
        <w:spacing w:after="0"/>
        <w:rPr>
          <w:rFonts w:eastAsiaTheme="minorEastAsia"/>
          <w:lang w:val="en-US" w:eastAsia="zh-CN"/>
        </w:rPr>
      </w:pPr>
      <w:r>
        <w:rPr>
          <w:rFonts w:eastAsiaTheme="minorEastAsia" w:hint="eastAsia"/>
          <w:lang w:val="en-US" w:eastAsia="zh-CN"/>
        </w:rPr>
        <w:t>In summary, we propose the following,</w:t>
      </w:r>
    </w:p>
    <w:p w14:paraId="547E087F" w14:textId="77777777" w:rsidR="00417EF9" w:rsidRDefault="00C57E66" w:rsidP="00F92335">
      <w:pPr>
        <w:pStyle w:val="BodyText"/>
        <w:snapToGrid w:val="0"/>
        <w:spacing w:after="0"/>
        <w:rPr>
          <w:rFonts w:eastAsiaTheme="minorEastAsia"/>
          <w:b/>
          <w:i/>
          <w:lang w:val="en-US" w:eastAsia="zh-CN"/>
        </w:rPr>
      </w:pPr>
      <w:r>
        <w:rPr>
          <w:rFonts w:eastAsiaTheme="minorEastAsia" w:hint="eastAsia"/>
          <w:b/>
          <w:i/>
          <w:lang w:val="en-US" w:eastAsia="zh-CN"/>
        </w:rPr>
        <w:lastRenderedPageBreak/>
        <w:t xml:space="preserve">Proposal 3: </w:t>
      </w:r>
      <w:r>
        <w:rPr>
          <w:b/>
          <w:i/>
          <w:lang w:val="en-US" w:eastAsia="zh-CN"/>
        </w:rPr>
        <w:t>The mapping is defined as between the msgA RACH occasions within interval from the start of N1 consecutive PRACH slots with at least one valid RO and the start of the next N2 consecutive PRACH slots with at least one valid RO</w:t>
      </w:r>
      <w:r>
        <w:rPr>
          <w:rFonts w:eastAsiaTheme="minorEastAsia" w:hint="eastAsia"/>
          <w:b/>
          <w:i/>
          <w:lang w:val="en-US" w:eastAsia="zh-CN"/>
        </w:rPr>
        <w:t xml:space="preserve"> </w:t>
      </w:r>
      <w:r>
        <w:rPr>
          <w:rFonts w:eastAsiaTheme="minorEastAsia"/>
          <w:b/>
          <w:i/>
          <w:lang w:val="en-US" w:eastAsia="zh-CN"/>
        </w:rPr>
        <w:t xml:space="preserve">and the msgA PUSCH occasions in the period </w:t>
      </w:r>
      <w:r>
        <w:rPr>
          <w:rFonts w:eastAsiaTheme="minorEastAsia" w:hint="eastAsia"/>
          <w:b/>
          <w:i/>
          <w:lang w:val="en-US" w:eastAsia="zh-CN"/>
        </w:rPr>
        <w:t>whose</w:t>
      </w:r>
      <w:r>
        <w:rPr>
          <w:rFonts w:eastAsiaTheme="minorEastAsia"/>
          <w:b/>
          <w:i/>
          <w:lang w:val="en-US" w:eastAsia="zh-CN"/>
        </w:rPr>
        <w:t xml:space="preserve"> starting point is shifted by the single offset in the msgA PUSCH configuration</w:t>
      </w:r>
      <w:r>
        <w:rPr>
          <w:rFonts w:eastAsiaTheme="minorEastAsia" w:hint="eastAsia"/>
          <w:b/>
          <w:i/>
          <w:lang w:val="en-US" w:eastAsia="zh-CN"/>
        </w:rPr>
        <w:t>:</w:t>
      </w:r>
    </w:p>
    <w:p w14:paraId="0218D5F8" w14:textId="77777777" w:rsidR="00417EF9" w:rsidRDefault="00C57E66" w:rsidP="00F92335">
      <w:pPr>
        <w:pStyle w:val="ListParagraph"/>
        <w:numPr>
          <w:ilvl w:val="1"/>
          <w:numId w:val="13"/>
        </w:numPr>
        <w:snapToGrid w:val="0"/>
        <w:spacing w:after="0"/>
        <w:ind w:firstLineChars="0"/>
        <w:rPr>
          <w:rFonts w:eastAsiaTheme="minorEastAsia"/>
          <w:b/>
          <w:i/>
          <w:lang w:val="en-US" w:eastAsia="zh-CN"/>
        </w:rPr>
      </w:pPr>
      <w:r>
        <w:rPr>
          <w:rFonts w:eastAsiaTheme="minorEastAsia"/>
          <w:b/>
          <w:i/>
          <w:lang w:val="en-US" w:eastAsia="zh-CN"/>
        </w:rPr>
        <w:t>N1/N2 is the number of physically consecutive PRACH slots (if any) based on the msgA PRACH configuration. N1, N2 could be 1.</w:t>
      </w:r>
    </w:p>
    <w:p w14:paraId="0DD538CE" w14:textId="77777777" w:rsidR="00417EF9" w:rsidRDefault="00417EF9" w:rsidP="00F92335">
      <w:pPr>
        <w:pStyle w:val="BodyText"/>
        <w:snapToGrid w:val="0"/>
        <w:spacing w:after="0"/>
        <w:rPr>
          <w:rFonts w:eastAsiaTheme="minorEastAsia"/>
          <w:lang w:val="en-US" w:eastAsia="zh-CN"/>
        </w:rPr>
      </w:pPr>
    </w:p>
    <w:p w14:paraId="47F0E2AC" w14:textId="77777777" w:rsidR="00417EF9" w:rsidRDefault="00C57E66" w:rsidP="00F92335">
      <w:pPr>
        <w:pStyle w:val="Heading3"/>
        <w:snapToGrid w:val="0"/>
        <w:spacing w:before="0" w:after="0"/>
        <w:rPr>
          <w:rFonts w:eastAsiaTheme="minorEastAsia"/>
          <w:lang w:val="en-US" w:eastAsia="zh-CN"/>
        </w:rPr>
      </w:pPr>
      <w:r>
        <w:rPr>
          <w:rFonts w:eastAsiaTheme="minorEastAsia"/>
          <w:lang w:val="en-US" w:eastAsia="zh-CN"/>
        </w:rPr>
        <w:t>Mapping order</w:t>
      </w:r>
    </w:p>
    <w:p w14:paraId="240DDD23" w14:textId="77777777" w:rsidR="00417EF9" w:rsidRDefault="00C57E66" w:rsidP="00F92335">
      <w:pPr>
        <w:snapToGrid w:val="0"/>
        <w:spacing w:after="0"/>
        <w:rPr>
          <w:rFonts w:eastAsiaTheme="minorEastAsia"/>
          <w:kern w:val="2"/>
          <w:lang w:val="en-US" w:eastAsia="zh-CN"/>
        </w:rPr>
      </w:pPr>
      <w:r>
        <w:rPr>
          <w:rFonts w:eastAsiaTheme="minorEastAsia" w:hint="eastAsia"/>
          <w:kern w:val="2"/>
          <w:lang w:val="en-US" w:eastAsia="zh-CN"/>
        </w:rPr>
        <w:t xml:space="preserve">The following agreement was made during the RAN1# 98bis meeting. Given the ordering and association is done per msgA PUSCH configuration, differentiation of PUSCH configurations could be done with distinct DMRS ports/sequences. The preambles in the RO mapping period and the PRUs in the PO mapping period  are the components need ordering within an msgA association period. </w:t>
      </w:r>
    </w:p>
    <w:p w14:paraId="42E95710" w14:textId="77777777" w:rsidR="00417EF9" w:rsidRDefault="00C57E66" w:rsidP="00F92335">
      <w:pPr>
        <w:snapToGrid w:val="0"/>
        <w:spacing w:after="0"/>
        <w:rPr>
          <w:rFonts w:eastAsiaTheme="minorEastAsia"/>
          <w:lang w:val="en-US" w:eastAsia="zh-CN"/>
        </w:rPr>
      </w:pPr>
      <w:r>
        <w:rPr>
          <w:rFonts w:eastAsiaTheme="minorEastAsia" w:hint="eastAsia"/>
          <w:lang w:val="en-US" w:eastAsia="zh-CN"/>
        </w:rPr>
        <w:t>DMRS indexing prioritizing DMRS ports could better exploit the superior multiplexing capability of DMRS ports over DMRS sequences. Moreover, an additional benefit is that the different SSBs are more likely to be associated with the same DMRS port. Thus we propose the following,</w:t>
      </w:r>
    </w:p>
    <w:p w14:paraId="0CBDE85E" w14:textId="77777777" w:rsidR="00417EF9" w:rsidRDefault="00C57E66" w:rsidP="00F92335">
      <w:pPr>
        <w:snapToGrid w:val="0"/>
        <w:spacing w:after="0"/>
        <w:rPr>
          <w:rFonts w:eastAsiaTheme="minorEastAsia"/>
          <w:b/>
          <w:i/>
          <w:lang w:eastAsia="zh-CN"/>
        </w:rPr>
      </w:pPr>
      <w:r>
        <w:rPr>
          <w:rFonts w:eastAsiaTheme="minorEastAsia" w:hint="eastAsia"/>
          <w:b/>
          <w:i/>
          <w:lang w:val="en-US" w:eastAsia="zh-CN"/>
        </w:rPr>
        <w:t xml:space="preserve">Proposal 4: In </w:t>
      </w:r>
      <w:r>
        <w:rPr>
          <w:b/>
          <w:i/>
        </w:rPr>
        <w:t>DMRS index</w:t>
      </w:r>
      <w:r>
        <w:rPr>
          <w:rFonts w:eastAsiaTheme="minorEastAsia" w:hint="eastAsia"/>
          <w:b/>
          <w:i/>
          <w:lang w:eastAsia="zh-CN"/>
        </w:rPr>
        <w:t xml:space="preserve">ing process, </w:t>
      </w:r>
      <w:r>
        <w:rPr>
          <w:b/>
          <w:i/>
        </w:rPr>
        <w:t>DMRS ports</w:t>
      </w:r>
      <w:r>
        <w:rPr>
          <w:rFonts w:eastAsiaTheme="minorEastAsia" w:hint="eastAsia"/>
          <w:b/>
          <w:i/>
          <w:lang w:eastAsia="zh-CN"/>
        </w:rPr>
        <w:t xml:space="preserve"> prioritizes DMRS s</w:t>
      </w:r>
      <w:r>
        <w:rPr>
          <w:b/>
          <w:i/>
        </w:rPr>
        <w:t>equences</w:t>
      </w:r>
      <w:r>
        <w:rPr>
          <w:rFonts w:eastAsiaTheme="minorEastAsia" w:hint="eastAsia"/>
          <w:b/>
          <w:i/>
          <w:lang w:eastAsia="zh-CN"/>
        </w:rPr>
        <w:t xml:space="preserve"> whose indexing are based on port index and scrambling ID respectively.</w:t>
      </w:r>
    </w:p>
    <w:p w14:paraId="4FE74DF8" w14:textId="366EEBA1" w:rsidR="00417EF9" w:rsidRDefault="00F92335" w:rsidP="00F92335">
      <w:pPr>
        <w:snapToGrid w:val="0"/>
        <w:spacing w:after="0"/>
        <w:rPr>
          <w:rFonts w:eastAsiaTheme="minorEastAsia"/>
          <w:b/>
          <w:i/>
          <w:lang w:eastAsia="zh-CN"/>
        </w:rPr>
      </w:pPr>
      <w:r>
        <w:rPr>
          <w:noProof/>
        </w:rPr>
      </w:r>
      <w:r>
        <w:rPr>
          <w:rFonts w:eastAsiaTheme="minorEastAsia"/>
          <w:b/>
          <w:i/>
          <w:lang w:eastAsia="zh-CN"/>
        </w:rPr>
        <w:pict w14:anchorId="2AC87316">
          <v:shape id="_x0000_s1098" type="#_x0000_t202" style="width:470.05pt;height:120.4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6DE2790A" w14:textId="46A74093" w:rsidR="00F92335" w:rsidRPr="00F92335" w:rsidRDefault="00F92335" w:rsidP="00F92335">
                  <w:pPr>
                    <w:snapToGrid w:val="0"/>
                    <w:spacing w:after="0"/>
                    <w:rPr>
                      <w:sz w:val="20"/>
                    </w:rPr>
                  </w:pPr>
                  <w:r w:rsidRPr="00F92335">
                    <w:rPr>
                      <w:sz w:val="20"/>
                      <w:highlight w:val="green"/>
                    </w:rPr>
                    <w:t>Agreements</w:t>
                  </w:r>
                  <w:r w:rsidRPr="00F92335">
                    <w:rPr>
                      <w:sz w:val="20"/>
                    </w:rPr>
                    <w:t>:</w:t>
                  </w:r>
                </w:p>
                <w:p w14:paraId="244A7297" w14:textId="77777777" w:rsidR="00F92335" w:rsidRPr="00F92335" w:rsidRDefault="00F92335" w:rsidP="00F92335">
                  <w:pPr>
                    <w:pStyle w:val="ListParagraph9"/>
                    <w:widowControl w:val="0"/>
                    <w:numPr>
                      <w:ilvl w:val="0"/>
                      <w:numId w:val="14"/>
                    </w:numPr>
                    <w:autoSpaceDE/>
                    <w:snapToGrid w:val="0"/>
                    <w:spacing w:before="0" w:beforeAutospacing="0" w:after="0" w:line="276" w:lineRule="auto"/>
                    <w:contextualSpacing w:val="0"/>
                    <w:jc w:val="both"/>
                    <w:rPr>
                      <w:sz w:val="20"/>
                      <w:szCs w:val="20"/>
                    </w:rPr>
                  </w:pPr>
                  <w:r w:rsidRPr="00F92335">
                    <w:rPr>
                      <w:sz w:val="20"/>
                      <w:szCs w:val="20"/>
                    </w:rPr>
                    <w:t>The ordering of the msgA PRACH preambles within an msgA association period is</w:t>
                  </w:r>
                </w:p>
                <w:p w14:paraId="571ACB5E" w14:textId="77777777" w:rsidR="00F92335" w:rsidRPr="00F92335" w:rsidRDefault="00F92335" w:rsidP="00F92335">
                  <w:pPr>
                    <w:pStyle w:val="ListParagraph9"/>
                    <w:widowControl w:val="0"/>
                    <w:numPr>
                      <w:ilvl w:val="1"/>
                      <w:numId w:val="14"/>
                    </w:numPr>
                    <w:autoSpaceDE/>
                    <w:snapToGrid w:val="0"/>
                    <w:spacing w:before="0" w:beforeAutospacing="0" w:after="0" w:line="276" w:lineRule="auto"/>
                    <w:contextualSpacing w:val="0"/>
                    <w:jc w:val="both"/>
                    <w:rPr>
                      <w:sz w:val="20"/>
                      <w:szCs w:val="20"/>
                    </w:rPr>
                  </w:pPr>
                  <w:r w:rsidRPr="00F92335">
                    <w:rPr>
                      <w:sz w:val="20"/>
                      <w:szCs w:val="20"/>
                    </w:rPr>
                    <w:t>First, in increasing order of preamble indexes within a single PRACH occasion</w:t>
                  </w:r>
                </w:p>
                <w:p w14:paraId="39F8BE0C" w14:textId="77777777" w:rsidR="00F92335" w:rsidRPr="00F92335" w:rsidRDefault="00F92335" w:rsidP="00F92335">
                  <w:pPr>
                    <w:pStyle w:val="ListParagraph9"/>
                    <w:widowControl w:val="0"/>
                    <w:numPr>
                      <w:ilvl w:val="1"/>
                      <w:numId w:val="14"/>
                    </w:numPr>
                    <w:autoSpaceDE/>
                    <w:snapToGrid w:val="0"/>
                    <w:spacing w:before="0" w:beforeAutospacing="0" w:after="0" w:line="276" w:lineRule="auto"/>
                    <w:contextualSpacing w:val="0"/>
                    <w:jc w:val="both"/>
                    <w:rPr>
                      <w:sz w:val="20"/>
                      <w:szCs w:val="20"/>
                    </w:rPr>
                  </w:pPr>
                  <w:r w:rsidRPr="00F92335">
                    <w:rPr>
                      <w:sz w:val="20"/>
                      <w:szCs w:val="20"/>
                    </w:rPr>
                    <w:t>Second, in increasing order of frequency resource indexes for frequency multiplexed PRACH occasions</w:t>
                  </w:r>
                </w:p>
                <w:p w14:paraId="169FB797" w14:textId="77777777" w:rsidR="00F92335" w:rsidRPr="00F92335" w:rsidRDefault="00F92335" w:rsidP="00F92335">
                  <w:pPr>
                    <w:pStyle w:val="ListParagraph9"/>
                    <w:widowControl w:val="0"/>
                    <w:numPr>
                      <w:ilvl w:val="1"/>
                      <w:numId w:val="14"/>
                    </w:numPr>
                    <w:autoSpaceDE/>
                    <w:snapToGrid w:val="0"/>
                    <w:spacing w:before="0" w:beforeAutospacing="0" w:after="0" w:line="276" w:lineRule="auto"/>
                    <w:contextualSpacing w:val="0"/>
                    <w:jc w:val="both"/>
                    <w:rPr>
                      <w:sz w:val="20"/>
                      <w:szCs w:val="20"/>
                    </w:rPr>
                  </w:pPr>
                  <w:r w:rsidRPr="00F92335">
                    <w:rPr>
                      <w:sz w:val="20"/>
                      <w:szCs w:val="20"/>
                    </w:rPr>
                    <w:t>Third, in increasing order of time resource indexes for time multiplexed PRACH occasions within a PRACH slot</w:t>
                  </w:r>
                </w:p>
                <w:p w14:paraId="0852DE8C" w14:textId="77777777" w:rsidR="00F92335" w:rsidRPr="00F92335" w:rsidRDefault="00F92335" w:rsidP="00F92335">
                  <w:pPr>
                    <w:pStyle w:val="ListParagraph9"/>
                    <w:widowControl w:val="0"/>
                    <w:numPr>
                      <w:ilvl w:val="1"/>
                      <w:numId w:val="14"/>
                    </w:numPr>
                    <w:autoSpaceDE/>
                    <w:snapToGrid w:val="0"/>
                    <w:spacing w:before="0" w:beforeAutospacing="0" w:after="0" w:line="276" w:lineRule="auto"/>
                    <w:contextualSpacing w:val="0"/>
                    <w:jc w:val="both"/>
                    <w:rPr>
                      <w:sz w:val="20"/>
                      <w:szCs w:val="20"/>
                    </w:rPr>
                  </w:pPr>
                  <w:r w:rsidRPr="00F92335">
                    <w:rPr>
                      <w:sz w:val="20"/>
                      <w:szCs w:val="20"/>
                    </w:rPr>
                    <w:t>Fourth, in increasing order of indexes for PRACH slots</w:t>
                  </w:r>
                </w:p>
                <w:p w14:paraId="6E30474C" w14:textId="77777777" w:rsidR="00F92335" w:rsidRPr="00F92335" w:rsidRDefault="00F92335" w:rsidP="00F92335">
                  <w:pPr>
                    <w:pStyle w:val="ListParagraph9"/>
                    <w:widowControl w:val="0"/>
                    <w:numPr>
                      <w:ilvl w:val="0"/>
                      <w:numId w:val="14"/>
                    </w:numPr>
                    <w:autoSpaceDE/>
                    <w:snapToGrid w:val="0"/>
                    <w:spacing w:before="0" w:beforeAutospacing="0" w:after="0" w:line="276" w:lineRule="auto"/>
                    <w:contextualSpacing w:val="0"/>
                    <w:jc w:val="both"/>
                    <w:rPr>
                      <w:sz w:val="20"/>
                      <w:szCs w:val="20"/>
                    </w:rPr>
                  </w:pPr>
                  <w:r w:rsidRPr="00F92335">
                    <w:rPr>
                      <w:sz w:val="20"/>
                      <w:szCs w:val="20"/>
                    </w:rPr>
                    <w:t>The PRACH preambles are mapped to valid PUSCH resource units (PRUs) within an msgA association period in the following order:</w:t>
                  </w:r>
                </w:p>
                <w:p w14:paraId="4D2C0F6B" w14:textId="77777777" w:rsidR="00F92335" w:rsidRPr="00F92335" w:rsidRDefault="00F92335" w:rsidP="00F92335">
                  <w:pPr>
                    <w:pStyle w:val="ListParagraph9"/>
                    <w:widowControl w:val="0"/>
                    <w:numPr>
                      <w:ilvl w:val="1"/>
                      <w:numId w:val="14"/>
                    </w:numPr>
                    <w:autoSpaceDE/>
                    <w:snapToGrid w:val="0"/>
                    <w:spacing w:before="0" w:beforeAutospacing="0" w:after="0" w:line="276" w:lineRule="auto"/>
                    <w:contextualSpacing w:val="0"/>
                    <w:jc w:val="both"/>
                    <w:rPr>
                      <w:sz w:val="20"/>
                      <w:szCs w:val="20"/>
                    </w:rPr>
                  </w:pPr>
                  <w:r w:rsidRPr="00F92335">
                    <w:rPr>
                      <w:sz w:val="20"/>
                      <w:szCs w:val="20"/>
                    </w:rPr>
                    <w:t>First, in increasing order of frequency resource indexes for frequency multiplexed PUSCH occasions</w:t>
                  </w:r>
                </w:p>
                <w:p w14:paraId="2E58496C" w14:textId="77777777" w:rsidR="00F92335" w:rsidRPr="00F92335" w:rsidRDefault="00F92335" w:rsidP="00F92335">
                  <w:pPr>
                    <w:pStyle w:val="ListParagraph9"/>
                    <w:widowControl w:val="0"/>
                    <w:numPr>
                      <w:ilvl w:val="1"/>
                      <w:numId w:val="14"/>
                    </w:numPr>
                    <w:autoSpaceDE/>
                    <w:snapToGrid w:val="0"/>
                    <w:spacing w:before="0" w:beforeAutospacing="0" w:after="0" w:line="276" w:lineRule="auto"/>
                    <w:contextualSpacing w:val="0"/>
                    <w:jc w:val="both"/>
                    <w:rPr>
                      <w:sz w:val="20"/>
                      <w:szCs w:val="20"/>
                    </w:rPr>
                  </w:pPr>
                  <w:r w:rsidRPr="00F92335">
                    <w:rPr>
                      <w:sz w:val="20"/>
                      <w:szCs w:val="20"/>
                    </w:rPr>
                    <w:t>Second, in increasing order of DMRS indexes within a single PUSCH occasion</w:t>
                  </w:r>
                </w:p>
                <w:p w14:paraId="0C058E01" w14:textId="77777777" w:rsidR="00F92335" w:rsidRPr="00F92335" w:rsidRDefault="00F92335" w:rsidP="00F92335">
                  <w:pPr>
                    <w:pStyle w:val="ListParagraph9"/>
                    <w:widowControl w:val="0"/>
                    <w:numPr>
                      <w:ilvl w:val="2"/>
                      <w:numId w:val="14"/>
                    </w:numPr>
                    <w:autoSpaceDE/>
                    <w:snapToGrid w:val="0"/>
                    <w:spacing w:before="0" w:beforeAutospacing="0" w:after="0" w:line="276" w:lineRule="auto"/>
                    <w:contextualSpacing w:val="0"/>
                    <w:jc w:val="both"/>
                    <w:rPr>
                      <w:sz w:val="20"/>
                      <w:szCs w:val="20"/>
                    </w:rPr>
                  </w:pPr>
                  <w:r w:rsidRPr="00F92335">
                    <w:rPr>
                      <w:sz w:val="20"/>
                      <w:szCs w:val="20"/>
                    </w:rPr>
                    <w:t xml:space="preserve">FFS DMRS indexes for DMRS ports and/or sequences </w:t>
                  </w:r>
                </w:p>
                <w:p w14:paraId="4C2560B4" w14:textId="77777777" w:rsidR="00F92335" w:rsidRPr="00F92335" w:rsidRDefault="00F92335" w:rsidP="00F92335">
                  <w:pPr>
                    <w:pStyle w:val="ListParagraph9"/>
                    <w:widowControl w:val="0"/>
                    <w:numPr>
                      <w:ilvl w:val="1"/>
                      <w:numId w:val="14"/>
                    </w:numPr>
                    <w:autoSpaceDE/>
                    <w:snapToGrid w:val="0"/>
                    <w:spacing w:before="0" w:beforeAutospacing="0" w:after="0" w:line="276" w:lineRule="auto"/>
                    <w:contextualSpacing w:val="0"/>
                    <w:jc w:val="both"/>
                    <w:rPr>
                      <w:sz w:val="20"/>
                      <w:szCs w:val="20"/>
                    </w:rPr>
                  </w:pPr>
                  <w:r w:rsidRPr="00F92335">
                    <w:rPr>
                      <w:sz w:val="20"/>
                      <w:szCs w:val="20"/>
                    </w:rPr>
                    <w:t>Third, in increasing order of time resource indexes for time multiplexed PUSCH occasions within a PUSCH slot</w:t>
                  </w:r>
                </w:p>
                <w:p w14:paraId="50FBB6E7" w14:textId="77777777" w:rsidR="00F92335" w:rsidRPr="00F92335" w:rsidRDefault="00F92335" w:rsidP="00F92335">
                  <w:pPr>
                    <w:pStyle w:val="ListParagraph9"/>
                    <w:widowControl w:val="0"/>
                    <w:numPr>
                      <w:ilvl w:val="1"/>
                      <w:numId w:val="14"/>
                    </w:numPr>
                    <w:autoSpaceDE/>
                    <w:snapToGrid w:val="0"/>
                    <w:spacing w:before="0" w:beforeAutospacing="0" w:after="0" w:line="276" w:lineRule="auto"/>
                    <w:contextualSpacing w:val="0"/>
                    <w:jc w:val="both"/>
                    <w:rPr>
                      <w:sz w:val="20"/>
                      <w:szCs w:val="20"/>
                    </w:rPr>
                  </w:pPr>
                  <w:r w:rsidRPr="00F92335">
                    <w:rPr>
                      <w:sz w:val="20"/>
                      <w:szCs w:val="20"/>
                    </w:rPr>
                    <w:t>Fourth, in increasing order of indexes for PUSCH slots</w:t>
                  </w:r>
                </w:p>
                <w:p w14:paraId="63A489C4" w14:textId="77777777" w:rsidR="00F92335" w:rsidRPr="00F92335" w:rsidRDefault="00F92335" w:rsidP="00F92335">
                  <w:pPr>
                    <w:pStyle w:val="ListParagraph9"/>
                    <w:widowControl w:val="0"/>
                    <w:numPr>
                      <w:ilvl w:val="1"/>
                      <w:numId w:val="14"/>
                    </w:numPr>
                    <w:autoSpaceDE/>
                    <w:snapToGrid w:val="0"/>
                    <w:spacing w:before="0" w:beforeAutospacing="0" w:after="0" w:line="276" w:lineRule="auto"/>
                    <w:contextualSpacing w:val="0"/>
                    <w:jc w:val="both"/>
                    <w:rPr>
                      <w:sz w:val="20"/>
                      <w:szCs w:val="20"/>
                    </w:rPr>
                  </w:pPr>
                  <w:r w:rsidRPr="00F92335">
                    <w:rPr>
                      <w:sz w:val="20"/>
                      <w:szCs w:val="20"/>
                    </w:rPr>
                    <w:t>For multiple configurations, the mapping is between the PRUs under each msgA PUSCH configuration and the preambles in the corresponding preamble group</w:t>
                  </w:r>
                </w:p>
                <w:p w14:paraId="3A4619D7" w14:textId="77777777" w:rsidR="00F92335" w:rsidRPr="00F92335" w:rsidRDefault="00F92335" w:rsidP="00F92335">
                  <w:pPr>
                    <w:pStyle w:val="ListParagraph9"/>
                    <w:widowControl w:val="0"/>
                    <w:numPr>
                      <w:ilvl w:val="2"/>
                      <w:numId w:val="14"/>
                    </w:numPr>
                    <w:autoSpaceDE/>
                    <w:snapToGrid w:val="0"/>
                    <w:spacing w:before="0" w:beforeAutospacing="0" w:after="0" w:line="276" w:lineRule="auto"/>
                    <w:ind w:firstLine="440"/>
                    <w:contextualSpacing w:val="0"/>
                    <w:jc w:val="both"/>
                    <w:rPr>
                      <w:sz w:val="20"/>
                      <w:szCs w:val="20"/>
                    </w:rPr>
                  </w:pPr>
                  <w:r w:rsidRPr="00F92335">
                    <w:rPr>
                      <w:sz w:val="20"/>
                      <w:szCs w:val="20"/>
                    </w:rPr>
                    <w:t>Each msgA PUSCH configurations can identify sub-sets of DMRS port/sequence combination</w:t>
                  </w:r>
                </w:p>
              </w:txbxContent>
            </v:textbox>
            <w10:anchorlock/>
          </v:shape>
        </w:pict>
      </w:r>
    </w:p>
    <w:p w14:paraId="40F19FBC" w14:textId="77777777" w:rsidR="00417EF9" w:rsidRDefault="00417EF9" w:rsidP="00F92335">
      <w:pPr>
        <w:pStyle w:val="3GPPHeader"/>
        <w:snapToGrid w:val="0"/>
        <w:spacing w:after="0"/>
        <w:rPr>
          <w:rFonts w:ascii="Times New Roman" w:eastAsiaTheme="minorEastAsia" w:hAnsi="Times New Roman"/>
          <w:lang w:val="en-US"/>
        </w:rPr>
      </w:pPr>
    </w:p>
    <w:p w14:paraId="1089BD60" w14:textId="77777777" w:rsidR="00417EF9" w:rsidRDefault="00C57E66">
      <w:pPr>
        <w:keepNext/>
        <w:numPr>
          <w:ilvl w:val="1"/>
          <w:numId w:val="1"/>
        </w:numPr>
        <w:spacing w:before="240" w:after="240" w:line="360" w:lineRule="auto"/>
        <w:outlineLvl w:val="1"/>
        <w:rPr>
          <w:rFonts w:ascii="Arial" w:eastAsiaTheme="minorEastAsia" w:hAnsi="Arial" w:cs="Arial"/>
          <w:bCs/>
          <w:iCs/>
          <w:sz w:val="28"/>
          <w:szCs w:val="28"/>
          <w:lang w:val="en-US" w:eastAsia="zh-CN"/>
        </w:rPr>
      </w:pPr>
      <w:r>
        <w:rPr>
          <w:rFonts w:ascii="Arial" w:eastAsiaTheme="minorEastAsia" w:hAnsi="Arial" w:cs="Arial" w:hint="eastAsia"/>
          <w:bCs/>
          <w:iCs/>
          <w:sz w:val="28"/>
          <w:szCs w:val="28"/>
          <w:lang w:val="en-US" w:eastAsia="zh-CN"/>
        </w:rPr>
        <w:t>Configuration of msgA</w:t>
      </w:r>
    </w:p>
    <w:p w14:paraId="0F32C9B2" w14:textId="77777777" w:rsidR="00417EF9" w:rsidRDefault="00C57E66">
      <w:pPr>
        <w:pStyle w:val="Heading3"/>
        <w:rPr>
          <w:rFonts w:eastAsiaTheme="minorEastAsia"/>
          <w:kern w:val="2"/>
          <w:lang w:val="en-US" w:eastAsia="zh-CN"/>
        </w:rPr>
      </w:pPr>
      <w:r>
        <w:rPr>
          <w:rFonts w:eastAsiaTheme="minorEastAsia" w:hint="eastAsia"/>
          <w:kern w:val="2"/>
          <w:lang w:val="en-US" w:eastAsia="zh-CN"/>
        </w:rPr>
        <w:t>Value ranges of configuration parameters of msgA PUSCH</w:t>
      </w:r>
    </w:p>
    <w:p w14:paraId="2A705F86" w14:textId="77777777" w:rsidR="00417EF9" w:rsidRDefault="00C57E66">
      <w:pPr>
        <w:snapToGrid w:val="0"/>
        <w:rPr>
          <w:szCs w:val="22"/>
          <w:lang w:val="en-US" w:eastAsia="zh-CN"/>
        </w:rPr>
      </w:pPr>
      <w:r>
        <w:rPr>
          <w:rFonts w:hint="eastAsia"/>
          <w:szCs w:val="22"/>
          <w:lang w:val="en-US" w:eastAsia="zh-CN"/>
        </w:rPr>
        <w:t xml:space="preserve">The </w:t>
      </w:r>
      <w:r>
        <w:rPr>
          <w:szCs w:val="22"/>
          <w:lang w:val="en-US" w:eastAsia="zh-CN"/>
        </w:rPr>
        <w:t xml:space="preserve">following </w:t>
      </w:r>
      <w:r>
        <w:rPr>
          <w:rFonts w:hint="eastAsia"/>
          <w:szCs w:val="22"/>
          <w:lang w:val="en-US" w:eastAsia="zh-CN"/>
        </w:rPr>
        <w:t>parameters were defined per msgA PUSCH configuration per BWP.</w:t>
      </w:r>
      <w:r>
        <w:rPr>
          <w:szCs w:val="22"/>
          <w:lang w:val="en-US" w:eastAsia="zh-CN"/>
        </w:rPr>
        <w:t xml:space="preserve"> </w:t>
      </w:r>
    </w:p>
    <w:p w14:paraId="340D5173" w14:textId="77777777" w:rsidR="00417EF9" w:rsidRDefault="00C57E66">
      <w:pPr>
        <w:snapToGrid w:val="0"/>
        <w:rPr>
          <w:szCs w:val="22"/>
          <w:lang w:val="en-US" w:eastAsia="zh-CN"/>
        </w:rPr>
      </w:pPr>
      <w:r>
        <w:rPr>
          <w:szCs w:val="22"/>
          <w:lang w:val="en-US" w:eastAsia="zh-CN"/>
        </w:rPr>
        <w:lastRenderedPageBreak/>
        <w:t xml:space="preserve">1) </w:t>
      </w:r>
      <w:r>
        <w:rPr>
          <w:rFonts w:hint="eastAsia"/>
          <w:szCs w:val="22"/>
          <w:lang w:val="en-US" w:eastAsia="zh-CN"/>
        </w:rPr>
        <w:t>Values of frequency domain</w:t>
      </w:r>
      <w:r>
        <w:rPr>
          <w:szCs w:val="22"/>
          <w:lang w:val="en-US" w:eastAsia="zh-CN"/>
        </w:rPr>
        <w:t xml:space="preserve"> </w:t>
      </w:r>
      <w:r>
        <w:rPr>
          <w:szCs w:val="22"/>
          <w:lang w:eastAsia="zh-CN"/>
        </w:rPr>
        <w:t xml:space="preserve">parameters </w:t>
      </w:r>
      <w:r>
        <w:rPr>
          <w:szCs w:val="22"/>
          <w:lang w:val="en-US" w:eastAsia="zh-CN"/>
        </w:rPr>
        <w:t>were</w:t>
      </w:r>
      <w:r>
        <w:rPr>
          <w:rFonts w:hint="eastAsia"/>
          <w:szCs w:val="22"/>
          <w:lang w:val="en-US" w:eastAsia="zh-CN"/>
        </w:rPr>
        <w:t xml:space="preserve"> discussed below</w:t>
      </w:r>
      <w:r>
        <w:rPr>
          <w:szCs w:val="22"/>
          <w:lang w:val="en-US" w:eastAsia="zh-CN"/>
        </w:rPr>
        <w:t>.</w:t>
      </w:r>
      <w:r>
        <w:rPr>
          <w:rFonts w:hint="eastAsia"/>
          <w:szCs w:val="22"/>
          <w:lang w:val="en-US" w:eastAsia="zh-CN"/>
        </w:rPr>
        <w:t xml:space="preserve"> </w:t>
      </w:r>
    </w:p>
    <w:p w14:paraId="7DFA8456" w14:textId="77777777" w:rsidR="00417EF9" w:rsidRDefault="00C57E66">
      <w:pPr>
        <w:widowControl w:val="0"/>
        <w:numPr>
          <w:ilvl w:val="0"/>
          <w:numId w:val="15"/>
        </w:numPr>
        <w:snapToGrid w:val="0"/>
        <w:spacing w:afterLines="50"/>
        <w:ind w:firstLineChars="200" w:firstLine="440"/>
        <w:rPr>
          <w:kern w:val="2"/>
          <w:szCs w:val="22"/>
          <w:lang w:val="en-US" w:eastAsia="ja-JP"/>
        </w:rPr>
      </w:pPr>
      <w:r>
        <w:rPr>
          <w:szCs w:val="22"/>
          <w:lang w:val="en-US" w:eastAsia="zh-CN"/>
        </w:rPr>
        <w:t>Number of FDMed POs (</w:t>
      </w:r>
      <w:r>
        <w:rPr>
          <w:i/>
          <w:szCs w:val="22"/>
          <w:lang w:val="en-US" w:eastAsia="zh-CN"/>
        </w:rPr>
        <w:t>nrMsgAPO-FDM</w:t>
      </w:r>
      <w:r>
        <w:rPr>
          <w:szCs w:val="22"/>
          <w:lang w:val="en-US" w:eastAsia="zh-CN"/>
        </w:rPr>
        <w:t>)</w:t>
      </w:r>
      <w:r>
        <w:rPr>
          <w:rFonts w:hint="eastAsia"/>
          <w:szCs w:val="22"/>
          <w:lang w:val="en-US" w:eastAsia="zh-CN"/>
        </w:rPr>
        <w:t xml:space="preserve">  </w:t>
      </w:r>
    </w:p>
    <w:p w14:paraId="0EB3D619" w14:textId="77777777" w:rsidR="00417EF9" w:rsidRDefault="00C57E66">
      <w:pPr>
        <w:widowControl w:val="0"/>
        <w:snapToGrid w:val="0"/>
        <w:spacing w:afterLines="50"/>
        <w:ind w:left="420"/>
        <w:rPr>
          <w:rFonts w:eastAsia="宋体"/>
          <w:kern w:val="2"/>
          <w:szCs w:val="22"/>
          <w:lang w:val="en-US" w:eastAsia="zh-CN"/>
        </w:rPr>
      </w:pPr>
      <w:r>
        <w:rPr>
          <w:rFonts w:eastAsia="宋体" w:hint="eastAsia"/>
          <w:kern w:val="2"/>
          <w:szCs w:val="22"/>
          <w:lang w:val="en-US" w:eastAsia="zh-CN"/>
        </w:rPr>
        <w:t>For t</w:t>
      </w:r>
      <w:r>
        <w:rPr>
          <w:rFonts w:eastAsia="MS Mincho" w:hint="eastAsia"/>
          <w:kern w:val="2"/>
          <w:szCs w:val="22"/>
          <w:lang w:val="en-US" w:eastAsia="ja-JP"/>
        </w:rPr>
        <w:t>he number of msgA PUSCH occasions FDMed</w:t>
      </w:r>
      <w:r>
        <w:rPr>
          <w:rFonts w:eastAsia="宋体" w:hint="eastAsia"/>
          <w:kern w:val="2"/>
          <w:szCs w:val="22"/>
          <w:lang w:val="en-US" w:eastAsia="zh-CN"/>
        </w:rPr>
        <w:t xml:space="preserve">, </w:t>
      </w:r>
      <w:r>
        <w:rPr>
          <w:rFonts w:eastAsia="MS Mincho"/>
          <w:kern w:val="2"/>
          <w:szCs w:val="22"/>
          <w:lang w:val="en-US" w:eastAsia="ja-JP"/>
        </w:rPr>
        <w:t>it may be reasonable to have</w:t>
      </w:r>
      <w:r>
        <w:rPr>
          <w:rFonts w:eastAsia="宋体" w:hint="eastAsia"/>
          <w:kern w:val="2"/>
          <w:szCs w:val="22"/>
          <w:lang w:val="en-US" w:eastAsia="zh-CN"/>
        </w:rPr>
        <w:t xml:space="preserve"> </w:t>
      </w:r>
      <w:r>
        <w:rPr>
          <w:rFonts w:eastAsiaTheme="minorEastAsia" w:hint="eastAsia"/>
          <w:kern w:val="2"/>
          <w:szCs w:val="22"/>
          <w:lang w:val="en-US" w:eastAsia="zh-CN"/>
        </w:rPr>
        <w:t>aligned</w:t>
      </w:r>
      <w:r>
        <w:rPr>
          <w:rFonts w:eastAsia="MS Mincho"/>
          <w:kern w:val="2"/>
          <w:szCs w:val="22"/>
          <w:lang w:val="en-US" w:eastAsia="ja-JP"/>
        </w:rPr>
        <w:t xml:space="preserve"> </w:t>
      </w:r>
      <w:r>
        <w:rPr>
          <w:rFonts w:eastAsia="宋体" w:hint="eastAsia"/>
          <w:kern w:val="2"/>
          <w:szCs w:val="22"/>
          <w:lang w:val="en-US" w:eastAsia="zh-CN"/>
        </w:rPr>
        <w:t>(or integer multiple) values</w:t>
      </w:r>
      <w:r>
        <w:rPr>
          <w:rFonts w:eastAsia="MS Mincho" w:hint="eastAsia"/>
          <w:kern w:val="2"/>
          <w:szCs w:val="22"/>
          <w:lang w:val="en-US" w:eastAsia="ja-JP"/>
        </w:rPr>
        <w:t xml:space="preserve"> </w:t>
      </w:r>
      <w:r>
        <w:rPr>
          <w:rFonts w:eastAsia="宋体" w:hint="eastAsia"/>
          <w:kern w:val="2"/>
          <w:szCs w:val="22"/>
          <w:lang w:val="en-US" w:eastAsia="zh-CN"/>
        </w:rPr>
        <w:t xml:space="preserve">compared </w:t>
      </w:r>
      <w:r>
        <w:rPr>
          <w:rFonts w:eastAsia="MS Mincho" w:hint="eastAsia"/>
          <w:kern w:val="2"/>
          <w:szCs w:val="22"/>
          <w:lang w:val="en-US" w:eastAsia="ja-JP"/>
        </w:rPr>
        <w:t xml:space="preserve">with </w:t>
      </w:r>
      <w:r>
        <w:rPr>
          <w:rFonts w:eastAsia="宋体" w:hint="eastAsia"/>
          <w:kern w:val="2"/>
          <w:szCs w:val="22"/>
          <w:lang w:val="en-US" w:eastAsia="zh-CN"/>
        </w:rPr>
        <w:t xml:space="preserve">number of </w:t>
      </w:r>
      <w:r>
        <w:rPr>
          <w:rFonts w:eastAsia="MS Mincho"/>
          <w:kern w:val="2"/>
          <w:szCs w:val="22"/>
          <w:lang w:val="en-US" w:eastAsia="ja-JP"/>
        </w:rPr>
        <w:t>FDMed ROs</w:t>
      </w:r>
      <w:r>
        <w:rPr>
          <w:rFonts w:eastAsia="宋体" w:hint="eastAsia"/>
          <w:kern w:val="2"/>
          <w:szCs w:val="22"/>
          <w:lang w:val="en-US" w:eastAsia="zh-CN"/>
        </w:rPr>
        <w:t xml:space="preserve">, </w:t>
      </w:r>
      <w:r>
        <w:rPr>
          <w:rFonts w:eastAsia="MS Mincho"/>
          <w:kern w:val="2"/>
          <w:szCs w:val="22"/>
          <w:lang w:val="en-US" w:eastAsia="ja-JP"/>
        </w:rPr>
        <w:t>i.e. {1,2,4,8}.</w:t>
      </w:r>
      <w:r>
        <w:rPr>
          <w:rFonts w:eastAsia="宋体" w:hint="eastAsia"/>
          <w:kern w:val="2"/>
          <w:szCs w:val="22"/>
          <w:lang w:val="en-US" w:eastAsia="zh-CN"/>
        </w:rPr>
        <w:t xml:space="preserve"> The value range {2</w:t>
      </w:r>
      <w:r>
        <w:rPr>
          <w:rFonts w:eastAsia="宋体" w:hint="eastAsia"/>
          <w:i/>
          <w:iCs/>
          <w:kern w:val="2"/>
          <w:szCs w:val="22"/>
          <w:vertAlign w:val="superscript"/>
          <w:lang w:val="en-US" w:eastAsia="zh-CN"/>
        </w:rPr>
        <w:t>n</w:t>
      </w:r>
      <w:r>
        <w:rPr>
          <w:rFonts w:eastAsia="宋体" w:hint="eastAsia"/>
          <w:kern w:val="2"/>
          <w:szCs w:val="22"/>
          <w:lang w:val="en-US" w:eastAsia="zh-CN"/>
        </w:rPr>
        <w:t xml:space="preserve">}will simplify the calculation of number of PRUs in an mapping period. </w:t>
      </w:r>
    </w:p>
    <w:p w14:paraId="2429447E" w14:textId="77777777" w:rsidR="00417EF9" w:rsidRDefault="00C57E66">
      <w:pPr>
        <w:widowControl w:val="0"/>
        <w:numPr>
          <w:ilvl w:val="0"/>
          <w:numId w:val="15"/>
        </w:numPr>
        <w:snapToGrid w:val="0"/>
        <w:spacing w:afterLines="50"/>
        <w:ind w:firstLineChars="200" w:firstLine="440"/>
        <w:rPr>
          <w:kern w:val="2"/>
          <w:szCs w:val="22"/>
          <w:lang w:val="en-US" w:eastAsia="ja-JP"/>
        </w:rPr>
      </w:pPr>
      <w:r>
        <w:rPr>
          <w:rFonts w:eastAsia="MS Mincho"/>
          <w:kern w:val="2"/>
          <w:szCs w:val="22"/>
          <w:lang w:val="en-US" w:eastAsia="ja-JP"/>
        </w:rPr>
        <w:t>Number of PRBs</w:t>
      </w:r>
      <w:r>
        <w:rPr>
          <w:rFonts w:eastAsia="宋体"/>
          <w:kern w:val="2"/>
          <w:szCs w:val="22"/>
          <w:lang w:val="en-US" w:eastAsia="zh-CN"/>
        </w:rPr>
        <w:t xml:space="preserve"> per PO (</w:t>
      </w:r>
      <w:r>
        <w:rPr>
          <w:rFonts w:eastAsia="宋体"/>
          <w:i/>
          <w:kern w:val="2"/>
          <w:szCs w:val="22"/>
          <w:lang w:val="en-US" w:eastAsia="zh-CN"/>
        </w:rPr>
        <w:t>nrofPRBsperMsgAPO</w:t>
      </w:r>
      <w:r>
        <w:rPr>
          <w:rFonts w:eastAsia="宋体"/>
          <w:kern w:val="2"/>
          <w:szCs w:val="22"/>
          <w:lang w:val="en-US" w:eastAsia="zh-CN"/>
        </w:rPr>
        <w:t>)</w:t>
      </w:r>
      <w:r>
        <w:rPr>
          <w:rFonts w:eastAsia="宋体" w:hint="eastAsia"/>
          <w:kern w:val="2"/>
          <w:szCs w:val="22"/>
          <w:lang w:val="en-US" w:eastAsia="zh-CN"/>
        </w:rPr>
        <w:t xml:space="preserve"> </w:t>
      </w:r>
    </w:p>
    <w:p w14:paraId="5E354D38" w14:textId="77777777" w:rsidR="00417EF9" w:rsidRDefault="00C57E66">
      <w:pPr>
        <w:pStyle w:val="CommentText"/>
        <w:snapToGrid w:val="0"/>
        <w:spacing w:afterLines="50"/>
        <w:ind w:leftChars="190" w:left="418"/>
        <w:rPr>
          <w:rFonts w:eastAsia="宋体"/>
          <w:kern w:val="2"/>
          <w:szCs w:val="22"/>
          <w:lang w:val="en-US" w:eastAsia="zh-CN"/>
        </w:rPr>
      </w:pPr>
      <w:r>
        <w:rPr>
          <w:rFonts w:eastAsia="宋体"/>
          <w:kern w:val="2"/>
          <w:szCs w:val="22"/>
          <w:lang w:val="en-US" w:eastAsia="zh-CN"/>
        </w:rPr>
        <w:t>Based on the analytical calculation, assuming that 14 symbol</w:t>
      </w:r>
      <w:r>
        <w:rPr>
          <w:rFonts w:eastAsia="宋体" w:hint="eastAsia"/>
          <w:kern w:val="2"/>
          <w:szCs w:val="22"/>
          <w:lang w:val="en-US" w:eastAsia="zh-CN"/>
        </w:rPr>
        <w:t>s</w:t>
      </w:r>
      <w:r>
        <w:rPr>
          <w:rFonts w:eastAsia="宋体"/>
          <w:kern w:val="2"/>
          <w:szCs w:val="22"/>
          <w:lang w:val="en-US" w:eastAsia="zh-CN"/>
        </w:rPr>
        <w:t xml:space="preserve"> (with 1/7 DMRS overhead) is allocated, 3 PRBs is enough for the transmission of 72bits payload with the lowest MCS level 0. Considering the possibility of mini-slot resource allocation, </w:t>
      </w:r>
      <w:r>
        <w:rPr>
          <w:rFonts w:eastAsia="宋体" w:hint="eastAsia"/>
          <w:kern w:val="2"/>
          <w:szCs w:val="22"/>
          <w:lang w:val="en-US" w:eastAsia="zh-CN"/>
        </w:rPr>
        <w:t>if 2 symbols</w:t>
      </w:r>
      <w:r>
        <w:rPr>
          <w:rFonts w:eastAsia="宋体"/>
          <w:kern w:val="2"/>
          <w:szCs w:val="22"/>
          <w:lang w:val="en-US" w:eastAsia="zh-CN"/>
        </w:rPr>
        <w:t xml:space="preserve"> </w:t>
      </w:r>
      <w:r>
        <w:rPr>
          <w:rFonts w:eastAsia="宋体" w:hint="eastAsia"/>
          <w:kern w:val="2"/>
          <w:szCs w:val="22"/>
          <w:lang w:val="en-US" w:eastAsia="zh-CN"/>
        </w:rPr>
        <w:t>(with 1/2 DMRS overhead)  is allocated, 6 PRBs can be allocated for 72 bits transmission with the MCS level 13 when low spectrum efficiency MCS table is adopted.</w:t>
      </w:r>
    </w:p>
    <w:p w14:paraId="3DE04711" w14:textId="77777777" w:rsidR="00417EF9" w:rsidRDefault="00C57E66">
      <w:pPr>
        <w:pStyle w:val="CommentText"/>
        <w:snapToGrid w:val="0"/>
        <w:spacing w:afterLines="50"/>
        <w:ind w:leftChars="190" w:left="418"/>
        <w:rPr>
          <w:rFonts w:eastAsiaTheme="minorEastAsia"/>
          <w:szCs w:val="22"/>
          <w:lang w:val="en-US" w:eastAsia="zh-CN"/>
        </w:rPr>
      </w:pPr>
      <w:r>
        <w:rPr>
          <w:rFonts w:eastAsia="宋体" w:hint="eastAsia"/>
          <w:kern w:val="2"/>
          <w:szCs w:val="22"/>
          <w:lang w:val="en-US" w:eastAsia="zh-CN"/>
        </w:rPr>
        <w:t xml:space="preserve">Thus the value range </w:t>
      </w:r>
      <w:r>
        <w:rPr>
          <w:rFonts w:eastAsia="宋体"/>
          <w:kern w:val="2"/>
          <w:szCs w:val="22"/>
          <w:lang w:val="en-US" w:eastAsia="zh-CN"/>
        </w:rPr>
        <w:t>{1,2,3,6}</w:t>
      </w:r>
      <w:r>
        <w:rPr>
          <w:rFonts w:eastAsia="宋体" w:hint="eastAsia"/>
          <w:kern w:val="2"/>
          <w:szCs w:val="22"/>
          <w:lang w:val="en-US" w:eastAsia="zh-CN"/>
        </w:rPr>
        <w:t xml:space="preserve"> PRBs</w:t>
      </w:r>
      <w:r>
        <w:rPr>
          <w:rFonts w:eastAsia="宋体"/>
          <w:kern w:val="2"/>
          <w:szCs w:val="22"/>
          <w:lang w:val="en-US" w:eastAsia="zh-CN"/>
        </w:rPr>
        <w:t xml:space="preserve"> seems to be adequate for 56/72bits payload transmission </w:t>
      </w:r>
      <w:r>
        <w:rPr>
          <w:rFonts w:eastAsia="宋体" w:hint="eastAsia"/>
          <w:kern w:val="2"/>
          <w:szCs w:val="22"/>
          <w:lang w:val="en-US" w:eastAsia="zh-CN"/>
        </w:rPr>
        <w:t>for UE in</w:t>
      </w:r>
      <w:r>
        <w:rPr>
          <w:rFonts w:eastAsia="宋体"/>
          <w:kern w:val="2"/>
          <w:szCs w:val="22"/>
          <w:lang w:val="en-US" w:eastAsia="zh-CN"/>
        </w:rPr>
        <w:t xml:space="preserve"> RRC_INACTIVE/IDLE state.</w:t>
      </w:r>
      <w:r>
        <w:rPr>
          <w:rFonts w:eastAsia="宋体" w:hint="eastAsia"/>
          <w:kern w:val="2"/>
          <w:szCs w:val="22"/>
          <w:lang w:val="en-US" w:eastAsia="zh-CN"/>
        </w:rPr>
        <w:t xml:space="preserve"> F</w:t>
      </w:r>
      <w:r>
        <w:rPr>
          <w:rFonts w:eastAsia="宋体" w:hint="eastAsia"/>
          <w:szCs w:val="22"/>
          <w:lang w:val="en-US" w:eastAsia="zh-CN"/>
        </w:rPr>
        <w:t>or</w:t>
      </w:r>
      <w:r>
        <w:rPr>
          <w:szCs w:val="22"/>
        </w:rPr>
        <w:t xml:space="preserve"> RRC_CONNECTED state</w:t>
      </w:r>
      <w:r>
        <w:rPr>
          <w:rFonts w:eastAsiaTheme="minorEastAsia" w:hint="eastAsia"/>
          <w:szCs w:val="22"/>
          <w:lang w:eastAsia="zh-CN"/>
        </w:rPr>
        <w:t xml:space="preserve"> UE</w:t>
      </w:r>
      <w:r>
        <w:rPr>
          <w:rFonts w:eastAsia="宋体" w:hint="eastAsia"/>
          <w:szCs w:val="22"/>
          <w:lang w:val="en-US" w:eastAsia="zh-CN"/>
        </w:rPr>
        <w:t>,</w:t>
      </w:r>
      <w:r>
        <w:rPr>
          <w:szCs w:val="22"/>
        </w:rPr>
        <w:t xml:space="preserve"> </w:t>
      </w:r>
      <w:r>
        <w:rPr>
          <w:rFonts w:eastAsia="宋体" w:hint="eastAsia"/>
          <w:szCs w:val="22"/>
          <w:lang w:val="en-US" w:eastAsia="zh-CN"/>
        </w:rPr>
        <w:t xml:space="preserve">the value </w:t>
      </w:r>
      <w:r>
        <w:rPr>
          <w:rFonts w:eastAsia="宋体"/>
          <w:szCs w:val="22"/>
          <w:lang w:val="en-US" w:eastAsia="zh-CN"/>
        </w:rPr>
        <w:t xml:space="preserve">range of PRBs per PO </w:t>
      </w:r>
      <w:r>
        <w:rPr>
          <w:rFonts w:eastAsia="宋体" w:hint="eastAsia"/>
          <w:szCs w:val="22"/>
          <w:lang w:val="en-US" w:eastAsia="zh-CN"/>
        </w:rPr>
        <w:t xml:space="preserve">could be </w:t>
      </w:r>
      <w:r>
        <w:rPr>
          <w:rFonts w:eastAsia="宋体"/>
          <w:szCs w:val="22"/>
          <w:lang w:val="en-US" w:eastAsia="zh-CN"/>
        </w:rPr>
        <w:t>extended</w:t>
      </w:r>
      <w:r>
        <w:rPr>
          <w:rFonts w:eastAsia="宋体" w:hint="eastAsia"/>
          <w:szCs w:val="22"/>
          <w:lang w:val="en-US" w:eastAsia="zh-CN"/>
        </w:rPr>
        <w:t xml:space="preserve"> to e.g. {3,6,9,12} PRBs </w:t>
      </w:r>
      <w:r>
        <w:rPr>
          <w:szCs w:val="22"/>
        </w:rPr>
        <w:t xml:space="preserve">to </w:t>
      </w:r>
      <w:r>
        <w:rPr>
          <w:rFonts w:eastAsiaTheme="minorEastAsia" w:hint="eastAsia"/>
          <w:szCs w:val="22"/>
          <w:lang w:eastAsia="zh-CN"/>
        </w:rPr>
        <w:t>accommodate</w:t>
      </w:r>
      <w:r>
        <w:rPr>
          <w:szCs w:val="22"/>
        </w:rPr>
        <w:t xml:space="preserve"> a large value range of TBS</w:t>
      </w:r>
      <w:r>
        <w:rPr>
          <w:rFonts w:eastAsiaTheme="minorEastAsia" w:hint="eastAsia"/>
          <w:szCs w:val="22"/>
          <w:lang w:eastAsia="zh-CN"/>
        </w:rPr>
        <w:t>.</w:t>
      </w:r>
    </w:p>
    <w:p w14:paraId="60133C54" w14:textId="77777777" w:rsidR="00417EF9" w:rsidRDefault="00C57E66">
      <w:pPr>
        <w:snapToGrid w:val="0"/>
        <w:rPr>
          <w:rFonts w:eastAsiaTheme="minorEastAsia"/>
          <w:b/>
          <w:bCs/>
          <w:i/>
          <w:iCs/>
          <w:lang w:val="en-US" w:eastAsia="zh-CN"/>
        </w:rPr>
      </w:pPr>
      <w:r>
        <w:rPr>
          <w:szCs w:val="22"/>
          <w:lang w:val="en-US" w:eastAsia="zh-CN"/>
        </w:rPr>
        <w:t xml:space="preserve">2) </w:t>
      </w:r>
      <w:r>
        <w:rPr>
          <w:rFonts w:hint="eastAsia"/>
          <w:szCs w:val="22"/>
          <w:lang w:val="en-US" w:eastAsia="zh-CN"/>
        </w:rPr>
        <w:t>Values of time domain</w:t>
      </w:r>
      <w:r>
        <w:rPr>
          <w:szCs w:val="22"/>
          <w:lang w:val="en-US" w:eastAsia="zh-CN"/>
        </w:rPr>
        <w:t xml:space="preserve"> </w:t>
      </w:r>
      <w:r>
        <w:rPr>
          <w:szCs w:val="22"/>
          <w:lang w:eastAsia="zh-CN"/>
        </w:rPr>
        <w:t xml:space="preserve">parameters </w:t>
      </w:r>
      <w:r>
        <w:rPr>
          <w:szCs w:val="22"/>
          <w:lang w:val="en-US" w:eastAsia="zh-CN"/>
        </w:rPr>
        <w:t>were</w:t>
      </w:r>
      <w:r>
        <w:rPr>
          <w:rFonts w:hint="eastAsia"/>
          <w:szCs w:val="22"/>
          <w:lang w:val="en-US" w:eastAsia="zh-CN"/>
        </w:rPr>
        <w:t xml:space="preserve"> discussed below</w:t>
      </w:r>
      <w:r>
        <w:rPr>
          <w:szCs w:val="22"/>
          <w:lang w:val="en-US" w:eastAsia="zh-CN"/>
        </w:rPr>
        <w:t>.</w:t>
      </w:r>
    </w:p>
    <w:p w14:paraId="5CFE4498" w14:textId="77777777" w:rsidR="00417EF9" w:rsidRDefault="00C57E66">
      <w:pPr>
        <w:widowControl w:val="0"/>
        <w:numPr>
          <w:ilvl w:val="0"/>
          <w:numId w:val="16"/>
        </w:numPr>
        <w:overflowPunct/>
        <w:autoSpaceDE/>
        <w:autoSpaceDN/>
        <w:adjustRightInd/>
        <w:snapToGrid w:val="0"/>
        <w:spacing w:after="120"/>
        <w:textAlignment w:val="auto"/>
        <w:rPr>
          <w:rFonts w:eastAsia="宋体"/>
          <w:kern w:val="2"/>
          <w:szCs w:val="22"/>
          <w:lang w:val="en-US" w:eastAsia="zh-CN"/>
        </w:rPr>
      </w:pPr>
      <w:r>
        <w:rPr>
          <w:rFonts w:eastAsia="宋体" w:hint="eastAsia"/>
          <w:kern w:val="2"/>
          <w:szCs w:val="22"/>
          <w:lang w:val="en-US" w:eastAsia="zh-CN"/>
        </w:rPr>
        <w:t>Value range of the offset</w:t>
      </w:r>
      <w:r>
        <w:rPr>
          <w:rFonts w:eastAsia="宋体"/>
          <w:kern w:val="2"/>
          <w:szCs w:val="22"/>
          <w:lang w:val="en-US" w:eastAsia="zh-CN"/>
        </w:rPr>
        <w:t xml:space="preserve"> (</w:t>
      </w:r>
      <w:r>
        <w:rPr>
          <w:rFonts w:eastAsia="宋体"/>
          <w:i/>
          <w:kern w:val="2"/>
          <w:szCs w:val="22"/>
          <w:lang w:val="en-US" w:eastAsia="zh-CN"/>
        </w:rPr>
        <w:t>msgAPUSCH-timeDomainOffset</w:t>
      </w:r>
      <w:r>
        <w:rPr>
          <w:rFonts w:eastAsia="宋体"/>
          <w:kern w:val="2"/>
          <w:szCs w:val="22"/>
          <w:lang w:val="en-US" w:eastAsia="zh-CN"/>
        </w:rPr>
        <w:t>)</w:t>
      </w:r>
    </w:p>
    <w:p w14:paraId="219A7282" w14:textId="2F493DE5" w:rsidR="00417EF9" w:rsidRPr="00C57E66" w:rsidRDefault="00C57E66">
      <w:pPr>
        <w:widowControl w:val="0"/>
        <w:overflowPunct/>
        <w:autoSpaceDE/>
        <w:autoSpaceDN/>
        <w:adjustRightInd/>
        <w:snapToGrid w:val="0"/>
        <w:spacing w:after="120"/>
        <w:textAlignment w:val="auto"/>
        <w:rPr>
          <w:rFonts w:eastAsia="宋体"/>
          <w:kern w:val="2"/>
          <w:szCs w:val="22"/>
          <w:lang w:eastAsia="zh-CN"/>
        </w:rPr>
      </w:pPr>
      <w:r>
        <w:rPr>
          <w:rFonts w:eastAsia="宋体"/>
          <w:kern w:val="2"/>
          <w:szCs w:val="22"/>
          <w:lang w:val="en-US" w:eastAsia="zh-CN"/>
        </w:rPr>
        <w:t xml:space="preserve">Considering the main benefit of 2-step RACH is latency reduction, the </w:t>
      </w:r>
      <w:r>
        <w:rPr>
          <w:rFonts w:eastAsia="宋体" w:hint="eastAsia"/>
          <w:kern w:val="2"/>
          <w:szCs w:val="22"/>
          <w:lang w:val="en-US" w:eastAsia="zh-CN"/>
        </w:rPr>
        <w:t xml:space="preserve">time domain </w:t>
      </w:r>
      <w:r>
        <w:rPr>
          <w:rFonts w:eastAsia="宋体"/>
          <w:kern w:val="2"/>
          <w:szCs w:val="22"/>
          <w:lang w:val="en-US" w:eastAsia="zh-CN"/>
        </w:rPr>
        <w:t xml:space="preserve">offset </w:t>
      </w:r>
      <w:r>
        <w:rPr>
          <w:rFonts w:eastAsia="宋体" w:hint="eastAsia"/>
          <w:i/>
          <w:kern w:val="2"/>
          <w:szCs w:val="22"/>
          <w:lang w:val="en-US" w:eastAsia="zh-CN"/>
        </w:rPr>
        <w:t>k</w:t>
      </w:r>
      <w:r>
        <w:rPr>
          <w:rFonts w:eastAsia="宋体" w:hint="eastAsia"/>
          <w:kern w:val="2"/>
          <w:szCs w:val="22"/>
          <w:lang w:val="en-US" w:eastAsia="zh-CN"/>
        </w:rPr>
        <w:t xml:space="preserve"> </w:t>
      </w:r>
      <w:r>
        <w:rPr>
          <w:rFonts w:eastAsia="宋体"/>
          <w:kern w:val="2"/>
          <w:szCs w:val="22"/>
          <w:lang w:val="en-US" w:eastAsia="zh-CN"/>
        </w:rPr>
        <w:t xml:space="preserve">between PRACH </w:t>
      </w:r>
      <w:r>
        <w:rPr>
          <w:rFonts w:eastAsia="宋体" w:hint="eastAsia"/>
          <w:kern w:val="2"/>
          <w:szCs w:val="22"/>
          <w:lang w:val="en-US" w:eastAsia="zh-CN"/>
        </w:rPr>
        <w:t xml:space="preserve">slot </w:t>
      </w:r>
      <w:r>
        <w:rPr>
          <w:rFonts w:eastAsia="宋体"/>
          <w:kern w:val="2"/>
          <w:szCs w:val="22"/>
          <w:lang w:val="en-US" w:eastAsia="zh-CN"/>
        </w:rPr>
        <w:t>and PUSCH should not be too large</w:t>
      </w:r>
      <w:r>
        <w:rPr>
          <w:rFonts w:eastAsia="宋体" w:hint="eastAsia"/>
          <w:kern w:val="2"/>
          <w:szCs w:val="22"/>
          <w:lang w:val="en-US" w:eastAsia="zh-CN"/>
        </w:rPr>
        <w:t>.</w:t>
      </w:r>
      <w:r>
        <w:rPr>
          <w:rFonts w:eastAsia="宋体"/>
          <w:kern w:val="2"/>
          <w:szCs w:val="22"/>
          <w:lang w:val="en-US" w:eastAsia="zh-CN"/>
        </w:rPr>
        <w:t xml:space="preserve"> On the other hand, the max. value of the offset should be large enough to cover the case that PRACH slot is longer than PUSCH slot. Therefore probably {1~8 } slots with 3 bits signalling can be adopted.</w:t>
      </w:r>
      <w:r>
        <w:rPr>
          <w:rFonts w:eastAsia="宋体" w:hint="eastAsia"/>
          <w:kern w:val="2"/>
          <w:szCs w:val="22"/>
          <w:lang w:val="en-US" w:eastAsia="zh-CN"/>
        </w:rPr>
        <w:t xml:space="preserve"> </w:t>
      </w:r>
    </w:p>
    <w:p w14:paraId="006180E0" w14:textId="77777777" w:rsidR="00417EF9" w:rsidRDefault="00C57E66">
      <w:pPr>
        <w:widowControl w:val="0"/>
        <w:numPr>
          <w:ilvl w:val="0"/>
          <w:numId w:val="16"/>
        </w:numPr>
        <w:overflowPunct/>
        <w:autoSpaceDE/>
        <w:autoSpaceDN/>
        <w:adjustRightInd/>
        <w:snapToGrid w:val="0"/>
        <w:spacing w:after="120"/>
        <w:textAlignment w:val="auto"/>
        <w:rPr>
          <w:rFonts w:eastAsia="宋体"/>
          <w:kern w:val="2"/>
          <w:szCs w:val="22"/>
          <w:lang w:val="en-US" w:eastAsia="zh-CN"/>
        </w:rPr>
      </w:pPr>
      <w:r>
        <w:rPr>
          <w:rFonts w:eastAsia="宋体"/>
          <w:kern w:val="2"/>
          <w:szCs w:val="22"/>
          <w:lang w:val="en-US" w:eastAsia="zh-CN"/>
        </w:rPr>
        <w:t>Resource indication</w:t>
      </w:r>
      <w:r>
        <w:rPr>
          <w:rFonts w:eastAsia="宋体" w:hint="eastAsia"/>
          <w:kern w:val="2"/>
          <w:szCs w:val="22"/>
          <w:lang w:val="en-US" w:eastAsia="zh-CN"/>
        </w:rPr>
        <w:t xml:space="preserve"> in a slot</w:t>
      </w:r>
      <w:r>
        <w:rPr>
          <w:rFonts w:eastAsia="宋体"/>
          <w:kern w:val="2"/>
          <w:szCs w:val="22"/>
          <w:lang w:val="en-US" w:eastAsia="zh-CN"/>
        </w:rPr>
        <w:t xml:space="preserve"> (</w:t>
      </w:r>
      <w:r>
        <w:rPr>
          <w:rFonts w:eastAsia="宋体"/>
          <w:i/>
          <w:kern w:val="2"/>
          <w:szCs w:val="22"/>
          <w:lang w:val="en-US" w:eastAsia="zh-CN"/>
        </w:rPr>
        <w:t>startSymbolAndLengthMsgAPO</w:t>
      </w:r>
      <w:r>
        <w:rPr>
          <w:rFonts w:eastAsia="宋体"/>
          <w:kern w:val="2"/>
          <w:szCs w:val="22"/>
          <w:lang w:val="en-US" w:eastAsia="zh-CN"/>
        </w:rPr>
        <w:t xml:space="preserve"> and </w:t>
      </w:r>
      <w:r>
        <w:rPr>
          <w:rFonts w:eastAsia="宋体"/>
          <w:i/>
          <w:kern w:val="2"/>
          <w:szCs w:val="22"/>
          <w:lang w:val="en-US" w:eastAsia="zh-CN"/>
        </w:rPr>
        <w:t>mappingTypeMsgAPUSCH</w:t>
      </w:r>
      <w:r>
        <w:rPr>
          <w:rFonts w:eastAsia="宋体"/>
          <w:kern w:val="2"/>
          <w:szCs w:val="22"/>
          <w:lang w:val="en-US" w:eastAsia="zh-CN"/>
        </w:rPr>
        <w:t>)</w:t>
      </w:r>
    </w:p>
    <w:p w14:paraId="3799B4F7" w14:textId="77777777" w:rsidR="00417EF9" w:rsidRDefault="00C57E66">
      <w:pPr>
        <w:widowControl w:val="0"/>
        <w:overflowPunct/>
        <w:autoSpaceDE/>
        <w:autoSpaceDN/>
        <w:adjustRightInd/>
        <w:snapToGrid w:val="0"/>
        <w:spacing w:after="120"/>
        <w:textAlignment w:val="auto"/>
        <w:rPr>
          <w:rFonts w:eastAsia="宋体"/>
          <w:kern w:val="2"/>
          <w:szCs w:val="22"/>
          <w:lang w:val="en-US" w:eastAsia="zh-CN"/>
        </w:rPr>
      </w:pPr>
      <w:r>
        <w:rPr>
          <w:rFonts w:eastAsia="宋体" w:hint="eastAsia"/>
          <w:kern w:val="2"/>
          <w:szCs w:val="22"/>
          <w:lang w:val="en-US" w:eastAsia="zh-CN"/>
        </w:rPr>
        <w:t xml:space="preserve">For RRC idle/inactive UE, the SLIV together with the mapping type could be indicated by means of a TDRA table similar to </w:t>
      </w:r>
      <w:r>
        <w:rPr>
          <w:rFonts w:eastAsia="宋体"/>
          <w:kern w:val="2"/>
          <w:szCs w:val="22"/>
          <w:lang w:val="en-US" w:eastAsia="zh-CN"/>
        </w:rPr>
        <w:t>Table 6.1.2.1.1-2</w:t>
      </w:r>
      <w:r>
        <w:rPr>
          <w:rFonts w:eastAsia="宋体" w:hint="eastAsia"/>
          <w:kern w:val="2"/>
          <w:szCs w:val="22"/>
          <w:lang w:val="en-US" w:eastAsia="zh-CN"/>
        </w:rPr>
        <w:t xml:space="preserve"> in TS38.214. The remaining question is whether a subset of or modified rows would be needed to adapt the table to the msgA PUSCH configuration. For RRC connected UE, </w:t>
      </w:r>
      <w:r>
        <w:rPr>
          <w:rFonts w:eastAsia="宋体"/>
          <w:kern w:val="2"/>
          <w:szCs w:val="22"/>
          <w:lang w:val="en-US" w:eastAsia="zh-CN"/>
        </w:rPr>
        <w:t xml:space="preserve">the </w:t>
      </w:r>
      <w:r>
        <w:rPr>
          <w:rFonts w:eastAsia="宋体" w:hint="eastAsia"/>
          <w:kern w:val="2"/>
          <w:szCs w:val="22"/>
          <w:lang w:val="en-US" w:eastAsia="zh-CN"/>
        </w:rPr>
        <w:t xml:space="preserve">PUSCH-TDRA </w:t>
      </w:r>
      <w:r>
        <w:rPr>
          <w:rFonts w:eastAsia="宋体"/>
          <w:kern w:val="2"/>
          <w:szCs w:val="22"/>
          <w:lang w:val="en-US" w:eastAsia="zh-CN"/>
        </w:rPr>
        <w:t xml:space="preserve">list provided in </w:t>
      </w:r>
      <w:r>
        <w:rPr>
          <w:rFonts w:eastAsia="宋体"/>
          <w:i/>
          <w:kern w:val="2"/>
          <w:szCs w:val="22"/>
          <w:lang w:val="en-US" w:eastAsia="zh-CN"/>
        </w:rPr>
        <w:t>PUSCH-Config-</w:t>
      </w:r>
      <w:r>
        <w:rPr>
          <w:rFonts w:eastAsia="宋体" w:hint="eastAsia"/>
          <w:i/>
          <w:kern w:val="2"/>
          <w:szCs w:val="22"/>
          <w:lang w:val="en-US" w:eastAsia="zh-CN"/>
        </w:rPr>
        <w:t xml:space="preserve">the </w:t>
      </w:r>
      <w:r>
        <w:rPr>
          <w:rFonts w:eastAsia="宋体"/>
          <w:i/>
          <w:kern w:val="2"/>
          <w:szCs w:val="22"/>
          <w:lang w:val="en-US" w:eastAsia="zh-CN"/>
        </w:rPr>
        <w:t>Common</w:t>
      </w:r>
      <w:r>
        <w:rPr>
          <w:rFonts w:eastAsia="宋体"/>
          <w:kern w:val="2"/>
          <w:szCs w:val="22"/>
          <w:lang w:val="en-US" w:eastAsia="zh-CN"/>
        </w:rPr>
        <w:t xml:space="preserve"> and/or </w:t>
      </w:r>
      <w:r>
        <w:rPr>
          <w:rFonts w:eastAsia="宋体"/>
          <w:i/>
          <w:kern w:val="2"/>
          <w:szCs w:val="22"/>
          <w:lang w:val="en-US" w:eastAsia="zh-CN"/>
        </w:rPr>
        <w:t>PUSCH-Config</w:t>
      </w:r>
      <w:r>
        <w:rPr>
          <w:rFonts w:eastAsia="宋体" w:hint="eastAsia"/>
          <w:i/>
          <w:kern w:val="2"/>
          <w:szCs w:val="22"/>
          <w:lang w:val="en-US" w:eastAsia="zh-CN"/>
        </w:rPr>
        <w:t xml:space="preserve"> </w:t>
      </w:r>
      <w:r>
        <w:rPr>
          <w:rFonts w:eastAsia="宋体" w:hint="eastAsia"/>
          <w:iCs/>
          <w:kern w:val="2"/>
          <w:szCs w:val="22"/>
          <w:lang w:val="en-US" w:eastAsia="zh-CN"/>
        </w:rPr>
        <w:t>could be re-used</w:t>
      </w:r>
      <w:r>
        <w:rPr>
          <w:rFonts w:eastAsia="宋体"/>
          <w:kern w:val="2"/>
          <w:szCs w:val="22"/>
          <w:lang w:val="en-US" w:eastAsia="zh-CN"/>
        </w:rPr>
        <w:t>.</w:t>
      </w:r>
    </w:p>
    <w:p w14:paraId="523B6B9A" w14:textId="77777777" w:rsidR="00417EF9" w:rsidRDefault="00C57E66">
      <w:pPr>
        <w:widowControl w:val="0"/>
        <w:overflowPunct/>
        <w:autoSpaceDE/>
        <w:autoSpaceDN/>
        <w:adjustRightInd/>
        <w:snapToGrid w:val="0"/>
        <w:spacing w:after="120"/>
        <w:textAlignment w:val="auto"/>
        <w:rPr>
          <w:rFonts w:eastAsia="宋体"/>
          <w:kern w:val="2"/>
          <w:szCs w:val="22"/>
          <w:lang w:val="en-US" w:eastAsia="zh-CN"/>
        </w:rPr>
      </w:pPr>
      <w:r>
        <w:rPr>
          <w:rFonts w:eastAsia="宋体" w:hint="eastAsia"/>
          <w:kern w:val="2"/>
          <w:szCs w:val="22"/>
          <w:lang w:val="en-US" w:eastAsia="zh-CN"/>
        </w:rPr>
        <w:t xml:space="preserve">If the parameter </w:t>
      </w:r>
      <w:r>
        <w:rPr>
          <w:rFonts w:eastAsia="宋体" w:hint="eastAsia"/>
          <w:i/>
          <w:iCs/>
          <w:kern w:val="2"/>
          <w:szCs w:val="22"/>
          <w:lang w:val="en-US" w:eastAsia="zh-CN"/>
        </w:rPr>
        <w:t>K</w:t>
      </w:r>
      <w:r>
        <w:rPr>
          <w:rFonts w:eastAsia="宋体" w:hint="eastAsia"/>
          <w:kern w:val="2"/>
          <w:szCs w:val="22"/>
          <w:vertAlign w:val="subscript"/>
          <w:lang w:val="en-US" w:eastAsia="zh-CN"/>
        </w:rPr>
        <w:t>2</w:t>
      </w:r>
      <w:r>
        <w:rPr>
          <w:rFonts w:eastAsia="宋体" w:hint="eastAsia"/>
          <w:kern w:val="2"/>
          <w:szCs w:val="22"/>
          <w:lang w:val="en-US" w:eastAsia="zh-CN"/>
        </w:rPr>
        <w:t xml:space="preserve"> in the table is</w:t>
      </w:r>
      <w:r>
        <w:rPr>
          <w:rFonts w:eastAsia="宋体"/>
          <w:kern w:val="2"/>
          <w:szCs w:val="22"/>
          <w:lang w:val="en-US" w:eastAsia="zh-CN"/>
        </w:rPr>
        <w:t> not used for msgA PUSCH, some SLIV indicated by different row indexes would be same. Certainly the duplicate SLIV indication can be removed.</w:t>
      </w:r>
      <w:r>
        <w:rPr>
          <w:rFonts w:eastAsia="宋体" w:hint="eastAsia"/>
          <w:kern w:val="2"/>
          <w:szCs w:val="22"/>
          <w:lang w:val="en-US" w:eastAsia="zh-CN"/>
        </w:rPr>
        <w:t xml:space="preserve"> The highlight rows in following table can be reserved.</w:t>
      </w:r>
    </w:p>
    <w:p w14:paraId="4C9BE00A" w14:textId="77777777" w:rsidR="00417EF9" w:rsidRDefault="00C57E66">
      <w:pPr>
        <w:keepNext/>
        <w:keepLines/>
        <w:spacing w:before="60"/>
        <w:jc w:val="center"/>
        <w:rPr>
          <w:rFonts w:ascii="Arial" w:hAnsi="Arial"/>
          <w:b/>
          <w:color w:val="000000"/>
        </w:rPr>
      </w:pPr>
      <w:r w:rsidRPr="00C57E66">
        <w:rPr>
          <w:rFonts w:ascii="Arial" w:hAnsi="Arial"/>
          <w:b/>
          <w:color w:val="000000"/>
          <w:lang w:val="en-US"/>
        </w:rPr>
        <w:lastRenderedPageBreak/>
        <w:t xml:space="preserve">Table 6.1.2.1.1-2: Default PUSCH time domain resource allocation A </w:t>
      </w:r>
      <w:r>
        <w:rPr>
          <w:rFonts w:ascii="Arial" w:hAnsi="Arial"/>
          <w:b/>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1502"/>
        <w:gridCol w:w="1501"/>
        <w:gridCol w:w="1502"/>
        <w:gridCol w:w="1502"/>
      </w:tblGrid>
      <w:tr w:rsidR="00417EF9" w14:paraId="64A656DC" w14:textId="77777777">
        <w:trPr>
          <w:jc w:val="center"/>
        </w:trPr>
        <w:tc>
          <w:tcPr>
            <w:tcW w:w="1501" w:type="dxa"/>
          </w:tcPr>
          <w:p w14:paraId="12EECB75" w14:textId="77777777" w:rsidR="00417EF9" w:rsidRDefault="00C57E66">
            <w:pPr>
              <w:keepNext/>
              <w:keepLines/>
              <w:spacing w:after="0"/>
              <w:jc w:val="center"/>
              <w:rPr>
                <w:rFonts w:ascii="Arial" w:eastAsia="Batang" w:hAnsi="Arial"/>
                <w:b/>
                <w:color w:val="000000"/>
                <w:sz w:val="18"/>
              </w:rPr>
            </w:pPr>
            <w:r>
              <w:rPr>
                <w:rFonts w:ascii="Arial" w:eastAsia="Batang" w:hAnsi="Arial"/>
                <w:b/>
                <w:color w:val="000000"/>
                <w:sz w:val="18"/>
              </w:rPr>
              <w:t>Row index</w:t>
            </w:r>
          </w:p>
        </w:tc>
        <w:tc>
          <w:tcPr>
            <w:tcW w:w="1502" w:type="dxa"/>
          </w:tcPr>
          <w:p w14:paraId="6E000997" w14:textId="77777777" w:rsidR="00417EF9" w:rsidRDefault="00C57E66">
            <w:pPr>
              <w:keepNext/>
              <w:keepLines/>
              <w:spacing w:after="0"/>
              <w:jc w:val="center"/>
              <w:rPr>
                <w:rFonts w:ascii="Arial" w:eastAsia="Batang" w:hAnsi="Arial"/>
                <w:b/>
                <w:color w:val="000000"/>
                <w:sz w:val="18"/>
              </w:rPr>
            </w:pPr>
            <w:r>
              <w:rPr>
                <w:rFonts w:ascii="Arial" w:eastAsia="Batang" w:hAnsi="Arial"/>
                <w:b/>
                <w:color w:val="000000"/>
                <w:sz w:val="18"/>
              </w:rPr>
              <w:t>PUSCH mapping type</w:t>
            </w:r>
          </w:p>
        </w:tc>
        <w:tc>
          <w:tcPr>
            <w:tcW w:w="1501" w:type="dxa"/>
          </w:tcPr>
          <w:p w14:paraId="127CC7A4" w14:textId="77777777" w:rsidR="00417EF9" w:rsidRDefault="00C57E66">
            <w:pPr>
              <w:keepNext/>
              <w:keepLines/>
              <w:spacing w:after="0"/>
              <w:jc w:val="center"/>
              <w:rPr>
                <w:rFonts w:ascii="Arial" w:eastAsia="Batang" w:hAnsi="Arial"/>
                <w:b/>
                <w:i/>
                <w:color w:val="000000"/>
                <w:sz w:val="18"/>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043A33E9" w14:textId="77777777" w:rsidR="00417EF9" w:rsidRDefault="00C57E66">
            <w:pPr>
              <w:keepNext/>
              <w:keepLines/>
              <w:spacing w:after="0"/>
              <w:jc w:val="center"/>
              <w:rPr>
                <w:rFonts w:ascii="Arial" w:eastAsia="Batang" w:hAnsi="Arial"/>
                <w:b/>
                <w:i/>
                <w:color w:val="000000"/>
                <w:sz w:val="18"/>
              </w:rPr>
            </w:pPr>
            <w:r>
              <w:rPr>
                <w:rFonts w:ascii="Arial" w:eastAsia="Batang" w:hAnsi="Arial"/>
                <w:b/>
                <w:i/>
                <w:color w:val="000000"/>
                <w:sz w:val="18"/>
              </w:rPr>
              <w:t>S</w:t>
            </w:r>
          </w:p>
        </w:tc>
        <w:tc>
          <w:tcPr>
            <w:tcW w:w="1502" w:type="dxa"/>
            <w:shd w:val="clear" w:color="auto" w:fill="auto"/>
          </w:tcPr>
          <w:p w14:paraId="47E62F03" w14:textId="77777777" w:rsidR="00417EF9" w:rsidRDefault="00C57E66">
            <w:pPr>
              <w:keepNext/>
              <w:keepLines/>
              <w:spacing w:after="0"/>
              <w:jc w:val="center"/>
              <w:rPr>
                <w:rFonts w:ascii="Arial" w:eastAsia="Batang" w:hAnsi="Arial"/>
                <w:b/>
                <w:i/>
                <w:color w:val="000000"/>
                <w:sz w:val="18"/>
              </w:rPr>
            </w:pPr>
            <w:r>
              <w:rPr>
                <w:rFonts w:ascii="Arial" w:eastAsia="Batang" w:hAnsi="Arial"/>
                <w:b/>
                <w:i/>
                <w:color w:val="000000"/>
                <w:sz w:val="18"/>
              </w:rPr>
              <w:t>L</w:t>
            </w:r>
          </w:p>
        </w:tc>
      </w:tr>
      <w:tr w:rsidR="00417EF9" w14:paraId="7FE0B389" w14:textId="77777777">
        <w:trPr>
          <w:jc w:val="center"/>
        </w:trPr>
        <w:tc>
          <w:tcPr>
            <w:tcW w:w="1501" w:type="dxa"/>
          </w:tcPr>
          <w:p w14:paraId="5C5F2EC8"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1</w:t>
            </w:r>
          </w:p>
        </w:tc>
        <w:tc>
          <w:tcPr>
            <w:tcW w:w="1502" w:type="dxa"/>
          </w:tcPr>
          <w:p w14:paraId="4A9287F8"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Type A</w:t>
            </w:r>
          </w:p>
        </w:tc>
        <w:tc>
          <w:tcPr>
            <w:tcW w:w="1501" w:type="dxa"/>
          </w:tcPr>
          <w:p w14:paraId="727722B6" w14:textId="77777777" w:rsidR="00417EF9" w:rsidRDefault="00C57E66">
            <w:pPr>
              <w:keepNext/>
              <w:keepLines/>
              <w:spacing w:after="0"/>
              <w:jc w:val="center"/>
              <w:rPr>
                <w:rFonts w:ascii="Arial" w:eastAsia="Batang" w:hAnsi="Arial"/>
                <w:i/>
                <w:sz w:val="18"/>
                <w:highlight w:val="yellow"/>
                <w:lang w:val="fi-FI"/>
              </w:rPr>
            </w:pPr>
            <w:r>
              <w:rPr>
                <w:rFonts w:ascii="Arial" w:eastAsia="Batang" w:hAnsi="Arial"/>
                <w:i/>
                <w:sz w:val="18"/>
                <w:highlight w:val="yellow"/>
                <w:lang w:val="zh-CN"/>
              </w:rPr>
              <w:t>j</w:t>
            </w:r>
          </w:p>
        </w:tc>
        <w:tc>
          <w:tcPr>
            <w:tcW w:w="1502" w:type="dxa"/>
            <w:shd w:val="clear" w:color="auto" w:fill="auto"/>
          </w:tcPr>
          <w:p w14:paraId="5F7B965A"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0</w:t>
            </w:r>
          </w:p>
        </w:tc>
        <w:tc>
          <w:tcPr>
            <w:tcW w:w="1502" w:type="dxa"/>
            <w:shd w:val="clear" w:color="auto" w:fill="auto"/>
          </w:tcPr>
          <w:p w14:paraId="2343ECD0"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14</w:t>
            </w:r>
          </w:p>
        </w:tc>
      </w:tr>
      <w:tr w:rsidR="00417EF9" w14:paraId="690E9619" w14:textId="77777777">
        <w:trPr>
          <w:jc w:val="center"/>
        </w:trPr>
        <w:tc>
          <w:tcPr>
            <w:tcW w:w="1501" w:type="dxa"/>
          </w:tcPr>
          <w:p w14:paraId="6A549603"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2</w:t>
            </w:r>
          </w:p>
        </w:tc>
        <w:tc>
          <w:tcPr>
            <w:tcW w:w="1502" w:type="dxa"/>
          </w:tcPr>
          <w:p w14:paraId="4A0BEC0C"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Type A</w:t>
            </w:r>
          </w:p>
        </w:tc>
        <w:tc>
          <w:tcPr>
            <w:tcW w:w="1501" w:type="dxa"/>
          </w:tcPr>
          <w:p w14:paraId="466B64F8" w14:textId="77777777" w:rsidR="00417EF9" w:rsidRDefault="00C57E66">
            <w:pPr>
              <w:keepNext/>
              <w:keepLines/>
              <w:spacing w:after="0"/>
              <w:jc w:val="center"/>
              <w:rPr>
                <w:rFonts w:ascii="Arial" w:eastAsia="Batang" w:hAnsi="Arial"/>
                <w:i/>
                <w:sz w:val="18"/>
                <w:highlight w:val="yellow"/>
                <w:lang w:val="zh-CN"/>
              </w:rPr>
            </w:pPr>
            <w:r>
              <w:rPr>
                <w:rFonts w:ascii="Arial" w:eastAsia="Batang" w:hAnsi="Arial"/>
                <w:i/>
                <w:sz w:val="18"/>
                <w:highlight w:val="yellow"/>
                <w:lang w:val="zh-CN"/>
              </w:rPr>
              <w:t>j</w:t>
            </w:r>
          </w:p>
        </w:tc>
        <w:tc>
          <w:tcPr>
            <w:tcW w:w="1502" w:type="dxa"/>
            <w:shd w:val="clear" w:color="auto" w:fill="auto"/>
          </w:tcPr>
          <w:p w14:paraId="210D6B6B"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0</w:t>
            </w:r>
          </w:p>
        </w:tc>
        <w:tc>
          <w:tcPr>
            <w:tcW w:w="1502" w:type="dxa"/>
            <w:shd w:val="clear" w:color="auto" w:fill="auto"/>
          </w:tcPr>
          <w:p w14:paraId="1ADE9BE0"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12</w:t>
            </w:r>
          </w:p>
        </w:tc>
      </w:tr>
      <w:tr w:rsidR="00417EF9" w14:paraId="3E5D6D5F" w14:textId="77777777">
        <w:trPr>
          <w:jc w:val="center"/>
        </w:trPr>
        <w:tc>
          <w:tcPr>
            <w:tcW w:w="1501" w:type="dxa"/>
          </w:tcPr>
          <w:p w14:paraId="6FA11FFC"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3</w:t>
            </w:r>
          </w:p>
        </w:tc>
        <w:tc>
          <w:tcPr>
            <w:tcW w:w="1502" w:type="dxa"/>
          </w:tcPr>
          <w:p w14:paraId="1354FDC3"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Type A</w:t>
            </w:r>
          </w:p>
        </w:tc>
        <w:tc>
          <w:tcPr>
            <w:tcW w:w="1501" w:type="dxa"/>
          </w:tcPr>
          <w:p w14:paraId="3E97D504" w14:textId="77777777" w:rsidR="00417EF9" w:rsidRDefault="00C57E66">
            <w:pPr>
              <w:keepNext/>
              <w:keepLines/>
              <w:spacing w:after="0"/>
              <w:jc w:val="center"/>
              <w:rPr>
                <w:rFonts w:ascii="Arial" w:eastAsia="Batang" w:hAnsi="Arial"/>
                <w:i/>
                <w:sz w:val="18"/>
                <w:highlight w:val="yellow"/>
                <w:lang w:val="zh-CN"/>
              </w:rPr>
            </w:pPr>
            <w:r>
              <w:rPr>
                <w:rFonts w:ascii="Arial" w:eastAsia="Batang" w:hAnsi="Arial"/>
                <w:i/>
                <w:sz w:val="18"/>
                <w:highlight w:val="yellow"/>
                <w:lang w:val="zh-CN"/>
              </w:rPr>
              <w:t>j</w:t>
            </w:r>
          </w:p>
        </w:tc>
        <w:tc>
          <w:tcPr>
            <w:tcW w:w="1502" w:type="dxa"/>
            <w:shd w:val="clear" w:color="auto" w:fill="auto"/>
          </w:tcPr>
          <w:p w14:paraId="61D3D69D"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0</w:t>
            </w:r>
          </w:p>
        </w:tc>
        <w:tc>
          <w:tcPr>
            <w:tcW w:w="1502" w:type="dxa"/>
            <w:shd w:val="clear" w:color="auto" w:fill="auto"/>
          </w:tcPr>
          <w:p w14:paraId="16DD2EE9"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10</w:t>
            </w:r>
          </w:p>
        </w:tc>
      </w:tr>
      <w:tr w:rsidR="00417EF9" w14:paraId="05B56354"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2139AF5A"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4</w:t>
            </w:r>
          </w:p>
        </w:tc>
        <w:tc>
          <w:tcPr>
            <w:tcW w:w="1502" w:type="dxa"/>
            <w:tcBorders>
              <w:top w:val="single" w:sz="4" w:space="0" w:color="auto"/>
              <w:left w:val="single" w:sz="4" w:space="0" w:color="auto"/>
              <w:bottom w:val="single" w:sz="4" w:space="0" w:color="auto"/>
              <w:right w:val="single" w:sz="4" w:space="0" w:color="auto"/>
            </w:tcBorders>
          </w:tcPr>
          <w:p w14:paraId="3D08E15E"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Type B</w:t>
            </w:r>
          </w:p>
        </w:tc>
        <w:tc>
          <w:tcPr>
            <w:tcW w:w="1501" w:type="dxa"/>
            <w:tcBorders>
              <w:top w:val="single" w:sz="4" w:space="0" w:color="auto"/>
              <w:left w:val="single" w:sz="4" w:space="0" w:color="auto"/>
              <w:bottom w:val="single" w:sz="4" w:space="0" w:color="auto"/>
              <w:right w:val="single" w:sz="4" w:space="0" w:color="auto"/>
            </w:tcBorders>
          </w:tcPr>
          <w:p w14:paraId="18BAAC8A" w14:textId="77777777" w:rsidR="00417EF9" w:rsidRDefault="00C57E66">
            <w:pPr>
              <w:keepNext/>
              <w:keepLines/>
              <w:spacing w:after="0"/>
              <w:jc w:val="center"/>
              <w:rPr>
                <w:rFonts w:ascii="Arial" w:eastAsia="Batang" w:hAnsi="Arial"/>
                <w:i/>
                <w:sz w:val="18"/>
                <w:highlight w:val="yellow"/>
                <w:lang w:val="zh-CN"/>
              </w:rPr>
            </w:pPr>
            <w:r>
              <w:rPr>
                <w:rFonts w:ascii="Arial" w:eastAsia="Batang" w:hAnsi="Arial"/>
                <w:i/>
                <w:sz w:val="18"/>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79F85C"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39AD2C"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10</w:t>
            </w:r>
          </w:p>
        </w:tc>
      </w:tr>
      <w:tr w:rsidR="00417EF9" w14:paraId="41862910"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1AB04830"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5</w:t>
            </w:r>
          </w:p>
        </w:tc>
        <w:tc>
          <w:tcPr>
            <w:tcW w:w="1502" w:type="dxa"/>
            <w:tcBorders>
              <w:top w:val="single" w:sz="4" w:space="0" w:color="auto"/>
              <w:left w:val="single" w:sz="4" w:space="0" w:color="auto"/>
              <w:bottom w:val="single" w:sz="4" w:space="0" w:color="auto"/>
              <w:right w:val="single" w:sz="4" w:space="0" w:color="auto"/>
            </w:tcBorders>
          </w:tcPr>
          <w:p w14:paraId="77CE1587"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Type B</w:t>
            </w:r>
          </w:p>
        </w:tc>
        <w:tc>
          <w:tcPr>
            <w:tcW w:w="1501" w:type="dxa"/>
            <w:tcBorders>
              <w:top w:val="single" w:sz="4" w:space="0" w:color="auto"/>
              <w:left w:val="single" w:sz="4" w:space="0" w:color="auto"/>
              <w:bottom w:val="single" w:sz="4" w:space="0" w:color="auto"/>
              <w:right w:val="single" w:sz="4" w:space="0" w:color="auto"/>
            </w:tcBorders>
          </w:tcPr>
          <w:p w14:paraId="381CCFCF" w14:textId="77777777" w:rsidR="00417EF9" w:rsidRDefault="00C57E66">
            <w:pPr>
              <w:keepNext/>
              <w:keepLines/>
              <w:spacing w:after="0"/>
              <w:jc w:val="center"/>
              <w:rPr>
                <w:rFonts w:ascii="Arial" w:eastAsia="Batang" w:hAnsi="Arial"/>
                <w:i/>
                <w:sz w:val="18"/>
                <w:highlight w:val="yellow"/>
                <w:lang w:val="zh-CN"/>
              </w:rPr>
            </w:pPr>
            <w:r>
              <w:rPr>
                <w:rFonts w:ascii="Arial" w:eastAsia="Batang" w:hAnsi="Arial"/>
                <w:i/>
                <w:sz w:val="18"/>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5D041A"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73335C"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10</w:t>
            </w:r>
          </w:p>
        </w:tc>
      </w:tr>
      <w:tr w:rsidR="00417EF9" w14:paraId="3BC69651"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52E22014"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6</w:t>
            </w:r>
          </w:p>
        </w:tc>
        <w:tc>
          <w:tcPr>
            <w:tcW w:w="1502" w:type="dxa"/>
            <w:tcBorders>
              <w:top w:val="single" w:sz="4" w:space="0" w:color="auto"/>
              <w:left w:val="single" w:sz="4" w:space="0" w:color="auto"/>
              <w:bottom w:val="single" w:sz="4" w:space="0" w:color="auto"/>
              <w:right w:val="single" w:sz="4" w:space="0" w:color="auto"/>
            </w:tcBorders>
          </w:tcPr>
          <w:p w14:paraId="47F5943B"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Type B</w:t>
            </w:r>
          </w:p>
        </w:tc>
        <w:tc>
          <w:tcPr>
            <w:tcW w:w="1501" w:type="dxa"/>
            <w:tcBorders>
              <w:top w:val="single" w:sz="4" w:space="0" w:color="auto"/>
              <w:left w:val="single" w:sz="4" w:space="0" w:color="auto"/>
              <w:bottom w:val="single" w:sz="4" w:space="0" w:color="auto"/>
              <w:right w:val="single" w:sz="4" w:space="0" w:color="auto"/>
            </w:tcBorders>
          </w:tcPr>
          <w:p w14:paraId="334463AA" w14:textId="77777777" w:rsidR="00417EF9" w:rsidRDefault="00C57E66">
            <w:pPr>
              <w:keepNext/>
              <w:keepLines/>
              <w:spacing w:after="0"/>
              <w:jc w:val="center"/>
              <w:rPr>
                <w:rFonts w:ascii="Arial" w:eastAsia="Batang" w:hAnsi="Arial"/>
                <w:i/>
                <w:sz w:val="18"/>
                <w:highlight w:val="yellow"/>
                <w:lang w:val="zh-CN"/>
              </w:rPr>
            </w:pPr>
            <w:r>
              <w:rPr>
                <w:rFonts w:ascii="Arial" w:eastAsia="Batang" w:hAnsi="Arial"/>
                <w:i/>
                <w:sz w:val="18"/>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B04E7E"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C01A87"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8</w:t>
            </w:r>
          </w:p>
        </w:tc>
      </w:tr>
      <w:tr w:rsidR="00417EF9" w14:paraId="05EA7423"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C818322"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7</w:t>
            </w:r>
          </w:p>
        </w:tc>
        <w:tc>
          <w:tcPr>
            <w:tcW w:w="1502" w:type="dxa"/>
            <w:tcBorders>
              <w:top w:val="single" w:sz="4" w:space="0" w:color="auto"/>
              <w:left w:val="single" w:sz="4" w:space="0" w:color="auto"/>
              <w:bottom w:val="single" w:sz="4" w:space="0" w:color="auto"/>
              <w:right w:val="single" w:sz="4" w:space="0" w:color="auto"/>
            </w:tcBorders>
          </w:tcPr>
          <w:p w14:paraId="1F9083CC"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Type B</w:t>
            </w:r>
          </w:p>
        </w:tc>
        <w:tc>
          <w:tcPr>
            <w:tcW w:w="1501" w:type="dxa"/>
            <w:tcBorders>
              <w:top w:val="single" w:sz="4" w:space="0" w:color="auto"/>
              <w:left w:val="single" w:sz="4" w:space="0" w:color="auto"/>
              <w:bottom w:val="single" w:sz="4" w:space="0" w:color="auto"/>
              <w:right w:val="single" w:sz="4" w:space="0" w:color="auto"/>
            </w:tcBorders>
          </w:tcPr>
          <w:p w14:paraId="061CF7CA" w14:textId="77777777" w:rsidR="00417EF9" w:rsidRDefault="00C57E66">
            <w:pPr>
              <w:keepNext/>
              <w:keepLines/>
              <w:spacing w:after="0"/>
              <w:jc w:val="center"/>
              <w:rPr>
                <w:rFonts w:ascii="Arial" w:eastAsia="Batang" w:hAnsi="Arial"/>
                <w:i/>
                <w:sz w:val="18"/>
                <w:highlight w:val="yellow"/>
                <w:lang w:val="zh-CN"/>
              </w:rPr>
            </w:pPr>
            <w:r>
              <w:rPr>
                <w:rFonts w:ascii="Arial" w:eastAsia="Batang" w:hAnsi="Arial"/>
                <w:i/>
                <w:sz w:val="18"/>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5AA939"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1AA2F5"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6</w:t>
            </w:r>
          </w:p>
        </w:tc>
      </w:tr>
      <w:tr w:rsidR="00417EF9" w14:paraId="76CC0A7E"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E76221C"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8</w:t>
            </w:r>
          </w:p>
        </w:tc>
        <w:tc>
          <w:tcPr>
            <w:tcW w:w="1502" w:type="dxa"/>
            <w:tcBorders>
              <w:top w:val="single" w:sz="4" w:space="0" w:color="auto"/>
              <w:left w:val="single" w:sz="4" w:space="0" w:color="auto"/>
              <w:bottom w:val="single" w:sz="4" w:space="0" w:color="auto"/>
              <w:right w:val="single" w:sz="4" w:space="0" w:color="auto"/>
            </w:tcBorders>
          </w:tcPr>
          <w:p w14:paraId="650732E8"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Type A</w:t>
            </w:r>
          </w:p>
        </w:tc>
        <w:tc>
          <w:tcPr>
            <w:tcW w:w="1501" w:type="dxa"/>
            <w:tcBorders>
              <w:top w:val="single" w:sz="4" w:space="0" w:color="auto"/>
              <w:left w:val="single" w:sz="4" w:space="0" w:color="auto"/>
              <w:bottom w:val="single" w:sz="4" w:space="0" w:color="auto"/>
              <w:right w:val="single" w:sz="4" w:space="0" w:color="auto"/>
            </w:tcBorders>
          </w:tcPr>
          <w:p w14:paraId="6038EAF6" w14:textId="77777777" w:rsidR="00417EF9" w:rsidRDefault="00C57E66">
            <w:pPr>
              <w:keepNext/>
              <w:keepLines/>
              <w:spacing w:after="0"/>
              <w:jc w:val="center"/>
              <w:rPr>
                <w:rFonts w:ascii="Arial" w:eastAsia="Batang" w:hAnsi="Arial"/>
                <w:sz w:val="18"/>
                <w:lang w:val="zh-CN"/>
              </w:rPr>
            </w:pPr>
            <w:r>
              <w:rPr>
                <w:rFonts w:ascii="Arial" w:eastAsia="Batang" w:hAnsi="Arial"/>
                <w:i/>
                <w:sz w:val="18"/>
                <w:lang w:val="zh-CN"/>
              </w:rPr>
              <w:t>j</w:t>
            </w:r>
            <w:r>
              <w:rPr>
                <w:rFonts w:ascii="Arial" w:eastAsia="Batang" w:hAnsi="Arial"/>
                <w:sz w:val="18"/>
                <w:lang w:val="zh-CN"/>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9AC2CD"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2FE760"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14</w:t>
            </w:r>
          </w:p>
        </w:tc>
      </w:tr>
      <w:tr w:rsidR="00417EF9" w14:paraId="2837D766"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CBB7296"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9</w:t>
            </w:r>
          </w:p>
        </w:tc>
        <w:tc>
          <w:tcPr>
            <w:tcW w:w="1502" w:type="dxa"/>
            <w:tcBorders>
              <w:top w:val="single" w:sz="4" w:space="0" w:color="auto"/>
              <w:left w:val="single" w:sz="4" w:space="0" w:color="auto"/>
              <w:bottom w:val="single" w:sz="4" w:space="0" w:color="auto"/>
              <w:right w:val="single" w:sz="4" w:space="0" w:color="auto"/>
            </w:tcBorders>
          </w:tcPr>
          <w:p w14:paraId="0E27A190"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Type A</w:t>
            </w:r>
          </w:p>
        </w:tc>
        <w:tc>
          <w:tcPr>
            <w:tcW w:w="1501" w:type="dxa"/>
            <w:tcBorders>
              <w:top w:val="single" w:sz="4" w:space="0" w:color="auto"/>
              <w:left w:val="single" w:sz="4" w:space="0" w:color="auto"/>
              <w:bottom w:val="single" w:sz="4" w:space="0" w:color="auto"/>
              <w:right w:val="single" w:sz="4" w:space="0" w:color="auto"/>
            </w:tcBorders>
          </w:tcPr>
          <w:p w14:paraId="216DC637" w14:textId="77777777" w:rsidR="00417EF9" w:rsidRDefault="00C57E66">
            <w:pPr>
              <w:keepNext/>
              <w:keepLines/>
              <w:spacing w:after="0"/>
              <w:jc w:val="center"/>
              <w:rPr>
                <w:rFonts w:ascii="Arial" w:eastAsia="Batang" w:hAnsi="Arial"/>
                <w:sz w:val="18"/>
                <w:lang w:val="zh-CN"/>
              </w:rPr>
            </w:pPr>
            <w:r>
              <w:rPr>
                <w:rFonts w:ascii="Arial" w:eastAsia="Batang" w:hAnsi="Arial"/>
                <w:i/>
                <w:sz w:val="18"/>
                <w:lang w:val="zh-CN"/>
              </w:rPr>
              <w:t>j</w:t>
            </w:r>
            <w:r>
              <w:rPr>
                <w:rFonts w:ascii="Arial" w:eastAsia="Batang" w:hAnsi="Arial"/>
                <w:sz w:val="18"/>
                <w:lang w:val="zh-CN"/>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59E89A"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3D0D67"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12</w:t>
            </w:r>
          </w:p>
        </w:tc>
      </w:tr>
      <w:tr w:rsidR="00417EF9" w14:paraId="4522D19D"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14F39A0"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10</w:t>
            </w:r>
          </w:p>
        </w:tc>
        <w:tc>
          <w:tcPr>
            <w:tcW w:w="1502" w:type="dxa"/>
            <w:tcBorders>
              <w:top w:val="single" w:sz="4" w:space="0" w:color="auto"/>
              <w:left w:val="single" w:sz="4" w:space="0" w:color="auto"/>
              <w:bottom w:val="single" w:sz="4" w:space="0" w:color="auto"/>
              <w:right w:val="single" w:sz="4" w:space="0" w:color="auto"/>
            </w:tcBorders>
          </w:tcPr>
          <w:p w14:paraId="5762733C"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Type A</w:t>
            </w:r>
          </w:p>
        </w:tc>
        <w:tc>
          <w:tcPr>
            <w:tcW w:w="1501" w:type="dxa"/>
            <w:tcBorders>
              <w:top w:val="single" w:sz="4" w:space="0" w:color="auto"/>
              <w:left w:val="single" w:sz="4" w:space="0" w:color="auto"/>
              <w:bottom w:val="single" w:sz="4" w:space="0" w:color="auto"/>
              <w:right w:val="single" w:sz="4" w:space="0" w:color="auto"/>
            </w:tcBorders>
          </w:tcPr>
          <w:p w14:paraId="76EBA2E8" w14:textId="77777777" w:rsidR="00417EF9" w:rsidRDefault="00C57E66">
            <w:pPr>
              <w:keepNext/>
              <w:keepLines/>
              <w:spacing w:after="0"/>
              <w:jc w:val="center"/>
              <w:rPr>
                <w:rFonts w:ascii="Arial" w:eastAsia="Batang" w:hAnsi="Arial"/>
                <w:sz w:val="18"/>
                <w:lang w:val="zh-CN"/>
              </w:rPr>
            </w:pPr>
            <w:r>
              <w:rPr>
                <w:rFonts w:ascii="Arial" w:eastAsia="Batang" w:hAnsi="Arial"/>
                <w:i/>
                <w:sz w:val="18"/>
                <w:lang w:val="zh-CN"/>
              </w:rPr>
              <w:t>j</w:t>
            </w:r>
            <w:r>
              <w:rPr>
                <w:rFonts w:ascii="Arial" w:eastAsia="Batang" w:hAnsi="Arial"/>
                <w:sz w:val="18"/>
                <w:lang w:val="zh-CN"/>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D588FB"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F4D1D6"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10</w:t>
            </w:r>
          </w:p>
        </w:tc>
      </w:tr>
      <w:tr w:rsidR="00417EF9" w14:paraId="4712706F"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3D049D4"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11</w:t>
            </w:r>
          </w:p>
        </w:tc>
        <w:tc>
          <w:tcPr>
            <w:tcW w:w="1502" w:type="dxa"/>
            <w:tcBorders>
              <w:top w:val="single" w:sz="4" w:space="0" w:color="auto"/>
              <w:left w:val="single" w:sz="4" w:space="0" w:color="auto"/>
              <w:bottom w:val="single" w:sz="4" w:space="0" w:color="auto"/>
              <w:right w:val="single" w:sz="4" w:space="0" w:color="auto"/>
            </w:tcBorders>
          </w:tcPr>
          <w:p w14:paraId="48AD2308"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 xml:space="preserve">Type </w:t>
            </w:r>
            <w:r>
              <w:rPr>
                <w:rFonts w:ascii="Arial" w:eastAsia="Batang" w:hAnsi="Arial"/>
                <w:sz w:val="18"/>
                <w:lang w:val="fi-FI"/>
              </w:rPr>
              <w:t>A</w:t>
            </w:r>
          </w:p>
        </w:tc>
        <w:tc>
          <w:tcPr>
            <w:tcW w:w="1501" w:type="dxa"/>
            <w:tcBorders>
              <w:top w:val="single" w:sz="4" w:space="0" w:color="auto"/>
              <w:left w:val="single" w:sz="4" w:space="0" w:color="auto"/>
              <w:bottom w:val="single" w:sz="4" w:space="0" w:color="auto"/>
              <w:right w:val="single" w:sz="4" w:space="0" w:color="auto"/>
            </w:tcBorders>
          </w:tcPr>
          <w:p w14:paraId="3525BBA7" w14:textId="77777777" w:rsidR="00417EF9" w:rsidRDefault="00C57E66">
            <w:pPr>
              <w:keepNext/>
              <w:keepLines/>
              <w:spacing w:after="0"/>
              <w:jc w:val="center"/>
              <w:rPr>
                <w:rFonts w:ascii="Arial" w:eastAsia="Batang" w:hAnsi="Arial"/>
                <w:sz w:val="18"/>
                <w:lang w:val="zh-CN"/>
              </w:rPr>
            </w:pPr>
            <w:r>
              <w:rPr>
                <w:rFonts w:ascii="Arial" w:eastAsia="Batang" w:hAnsi="Arial"/>
                <w:i/>
                <w:sz w:val="18"/>
                <w:lang w:val="zh-CN"/>
              </w:rPr>
              <w:t>j</w:t>
            </w:r>
            <w:r>
              <w:rPr>
                <w:rFonts w:ascii="Arial" w:eastAsia="Batang" w:hAnsi="Arial"/>
                <w:sz w:val="18"/>
                <w:lang w:val="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9CD608"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CB94A6"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14</w:t>
            </w:r>
          </w:p>
        </w:tc>
      </w:tr>
      <w:tr w:rsidR="00417EF9" w14:paraId="2C830D98"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29701AC8"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12</w:t>
            </w:r>
          </w:p>
        </w:tc>
        <w:tc>
          <w:tcPr>
            <w:tcW w:w="1502" w:type="dxa"/>
            <w:tcBorders>
              <w:top w:val="single" w:sz="4" w:space="0" w:color="auto"/>
              <w:left w:val="single" w:sz="4" w:space="0" w:color="auto"/>
              <w:bottom w:val="single" w:sz="4" w:space="0" w:color="auto"/>
              <w:right w:val="single" w:sz="4" w:space="0" w:color="auto"/>
            </w:tcBorders>
          </w:tcPr>
          <w:p w14:paraId="4CC036EF"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Type A</w:t>
            </w:r>
          </w:p>
        </w:tc>
        <w:tc>
          <w:tcPr>
            <w:tcW w:w="1501" w:type="dxa"/>
            <w:tcBorders>
              <w:top w:val="single" w:sz="4" w:space="0" w:color="auto"/>
              <w:left w:val="single" w:sz="4" w:space="0" w:color="auto"/>
              <w:bottom w:val="single" w:sz="4" w:space="0" w:color="auto"/>
              <w:right w:val="single" w:sz="4" w:space="0" w:color="auto"/>
            </w:tcBorders>
          </w:tcPr>
          <w:p w14:paraId="05084538" w14:textId="77777777" w:rsidR="00417EF9" w:rsidRDefault="00C57E66">
            <w:pPr>
              <w:keepNext/>
              <w:keepLines/>
              <w:spacing w:after="0"/>
              <w:jc w:val="center"/>
              <w:rPr>
                <w:rFonts w:ascii="Arial" w:eastAsia="Batang" w:hAnsi="Arial"/>
                <w:sz w:val="18"/>
                <w:lang w:val="zh-CN"/>
              </w:rPr>
            </w:pPr>
            <w:r>
              <w:rPr>
                <w:rFonts w:ascii="Arial" w:eastAsia="Batang" w:hAnsi="Arial"/>
                <w:i/>
                <w:sz w:val="18"/>
                <w:lang w:val="zh-CN"/>
              </w:rPr>
              <w:t>j</w:t>
            </w:r>
            <w:r>
              <w:rPr>
                <w:rFonts w:ascii="Arial" w:eastAsia="Batang" w:hAnsi="Arial"/>
                <w:sz w:val="18"/>
                <w:lang w:val="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543961"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2A1562"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12</w:t>
            </w:r>
          </w:p>
        </w:tc>
      </w:tr>
      <w:tr w:rsidR="00417EF9" w14:paraId="15A3C18F"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3AAD5484"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13</w:t>
            </w:r>
          </w:p>
        </w:tc>
        <w:tc>
          <w:tcPr>
            <w:tcW w:w="1502" w:type="dxa"/>
            <w:tcBorders>
              <w:top w:val="single" w:sz="4" w:space="0" w:color="auto"/>
              <w:left w:val="single" w:sz="4" w:space="0" w:color="auto"/>
              <w:bottom w:val="single" w:sz="4" w:space="0" w:color="auto"/>
              <w:right w:val="single" w:sz="4" w:space="0" w:color="auto"/>
            </w:tcBorders>
          </w:tcPr>
          <w:p w14:paraId="26900CB1"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Type A</w:t>
            </w:r>
          </w:p>
        </w:tc>
        <w:tc>
          <w:tcPr>
            <w:tcW w:w="1501" w:type="dxa"/>
            <w:tcBorders>
              <w:top w:val="single" w:sz="4" w:space="0" w:color="auto"/>
              <w:left w:val="single" w:sz="4" w:space="0" w:color="auto"/>
              <w:bottom w:val="single" w:sz="4" w:space="0" w:color="auto"/>
              <w:right w:val="single" w:sz="4" w:space="0" w:color="auto"/>
            </w:tcBorders>
          </w:tcPr>
          <w:p w14:paraId="7F43B9BD" w14:textId="77777777" w:rsidR="00417EF9" w:rsidRDefault="00C57E66">
            <w:pPr>
              <w:keepNext/>
              <w:keepLines/>
              <w:spacing w:after="0"/>
              <w:jc w:val="center"/>
              <w:rPr>
                <w:rFonts w:ascii="Arial" w:eastAsia="Batang" w:hAnsi="Arial"/>
                <w:sz w:val="18"/>
                <w:lang w:val="zh-CN"/>
              </w:rPr>
            </w:pPr>
            <w:r>
              <w:rPr>
                <w:rFonts w:ascii="Arial" w:eastAsia="Batang" w:hAnsi="Arial"/>
                <w:i/>
                <w:sz w:val="18"/>
                <w:lang w:val="zh-CN"/>
              </w:rPr>
              <w:t>j</w:t>
            </w:r>
            <w:r>
              <w:rPr>
                <w:rFonts w:ascii="Arial" w:eastAsia="Batang" w:hAnsi="Arial"/>
                <w:sz w:val="18"/>
                <w:lang w:val="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3986E3"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F89CCB"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10</w:t>
            </w:r>
          </w:p>
        </w:tc>
      </w:tr>
      <w:tr w:rsidR="00417EF9" w14:paraId="475EC6C7"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6454C10"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14</w:t>
            </w:r>
          </w:p>
        </w:tc>
        <w:tc>
          <w:tcPr>
            <w:tcW w:w="1502" w:type="dxa"/>
            <w:tcBorders>
              <w:top w:val="single" w:sz="4" w:space="0" w:color="auto"/>
              <w:left w:val="single" w:sz="4" w:space="0" w:color="auto"/>
              <w:bottom w:val="single" w:sz="4" w:space="0" w:color="auto"/>
              <w:right w:val="single" w:sz="4" w:space="0" w:color="auto"/>
            </w:tcBorders>
          </w:tcPr>
          <w:p w14:paraId="6B83D5BB"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Type B</w:t>
            </w:r>
          </w:p>
        </w:tc>
        <w:tc>
          <w:tcPr>
            <w:tcW w:w="1501" w:type="dxa"/>
            <w:tcBorders>
              <w:top w:val="single" w:sz="4" w:space="0" w:color="auto"/>
              <w:left w:val="single" w:sz="4" w:space="0" w:color="auto"/>
              <w:bottom w:val="single" w:sz="4" w:space="0" w:color="auto"/>
              <w:right w:val="single" w:sz="4" w:space="0" w:color="auto"/>
            </w:tcBorders>
          </w:tcPr>
          <w:p w14:paraId="3BAB518F" w14:textId="77777777" w:rsidR="00417EF9" w:rsidRDefault="00C57E66">
            <w:pPr>
              <w:keepNext/>
              <w:keepLines/>
              <w:spacing w:after="0"/>
              <w:jc w:val="center"/>
              <w:rPr>
                <w:rFonts w:ascii="Arial" w:eastAsia="Batang" w:hAnsi="Arial"/>
                <w:i/>
                <w:sz w:val="18"/>
                <w:highlight w:val="yellow"/>
                <w:lang w:val="zh-CN"/>
              </w:rPr>
            </w:pPr>
            <w:r>
              <w:rPr>
                <w:rFonts w:ascii="Arial" w:eastAsia="Batang" w:hAnsi="Arial"/>
                <w:i/>
                <w:sz w:val="18"/>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64A0B5"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761DB7" w14:textId="77777777" w:rsidR="00417EF9" w:rsidRDefault="00C57E66">
            <w:pPr>
              <w:keepNext/>
              <w:keepLines/>
              <w:spacing w:after="0"/>
              <w:jc w:val="center"/>
              <w:rPr>
                <w:rFonts w:ascii="Arial" w:eastAsia="Batang" w:hAnsi="Arial"/>
                <w:sz w:val="18"/>
                <w:highlight w:val="yellow"/>
                <w:lang w:val="zh-CN"/>
              </w:rPr>
            </w:pPr>
            <w:r>
              <w:rPr>
                <w:rFonts w:ascii="Arial" w:eastAsia="Batang" w:hAnsi="Arial"/>
                <w:sz w:val="18"/>
                <w:highlight w:val="yellow"/>
                <w:lang w:val="zh-CN"/>
              </w:rPr>
              <w:t>6</w:t>
            </w:r>
          </w:p>
        </w:tc>
      </w:tr>
      <w:tr w:rsidR="00417EF9" w14:paraId="6AE455A5"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19FC9D35"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15</w:t>
            </w:r>
          </w:p>
        </w:tc>
        <w:tc>
          <w:tcPr>
            <w:tcW w:w="1502" w:type="dxa"/>
            <w:tcBorders>
              <w:top w:val="single" w:sz="4" w:space="0" w:color="auto"/>
              <w:left w:val="single" w:sz="4" w:space="0" w:color="auto"/>
              <w:bottom w:val="single" w:sz="4" w:space="0" w:color="auto"/>
              <w:right w:val="single" w:sz="4" w:space="0" w:color="auto"/>
            </w:tcBorders>
          </w:tcPr>
          <w:p w14:paraId="0B27B6B9"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Type A</w:t>
            </w:r>
          </w:p>
        </w:tc>
        <w:tc>
          <w:tcPr>
            <w:tcW w:w="1501" w:type="dxa"/>
            <w:tcBorders>
              <w:top w:val="single" w:sz="4" w:space="0" w:color="auto"/>
              <w:left w:val="single" w:sz="4" w:space="0" w:color="auto"/>
              <w:bottom w:val="single" w:sz="4" w:space="0" w:color="auto"/>
              <w:right w:val="single" w:sz="4" w:space="0" w:color="auto"/>
            </w:tcBorders>
          </w:tcPr>
          <w:p w14:paraId="0D99A117" w14:textId="77777777" w:rsidR="00417EF9" w:rsidRDefault="00C57E66">
            <w:pPr>
              <w:keepNext/>
              <w:keepLines/>
              <w:spacing w:after="0"/>
              <w:jc w:val="center"/>
              <w:rPr>
                <w:rFonts w:ascii="Arial" w:eastAsia="Batang" w:hAnsi="Arial"/>
                <w:sz w:val="18"/>
                <w:lang w:val="zh-CN"/>
              </w:rPr>
            </w:pPr>
            <w:r>
              <w:rPr>
                <w:rFonts w:ascii="Arial" w:eastAsia="Batang" w:hAnsi="Arial"/>
                <w:i/>
                <w:sz w:val="18"/>
                <w:lang w:val="zh-CN"/>
              </w:rPr>
              <w:t>j</w:t>
            </w:r>
            <w:r>
              <w:rPr>
                <w:rFonts w:ascii="Arial" w:eastAsia="Batang" w:hAnsi="Arial"/>
                <w:sz w:val="18"/>
                <w:lang w:val="zh-CN"/>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C5A694"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945096"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14</w:t>
            </w:r>
          </w:p>
        </w:tc>
      </w:tr>
      <w:tr w:rsidR="00417EF9" w14:paraId="37BA5FC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54B67BE6"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16</w:t>
            </w:r>
          </w:p>
        </w:tc>
        <w:tc>
          <w:tcPr>
            <w:tcW w:w="1502" w:type="dxa"/>
            <w:tcBorders>
              <w:top w:val="single" w:sz="4" w:space="0" w:color="auto"/>
              <w:left w:val="single" w:sz="4" w:space="0" w:color="auto"/>
              <w:bottom w:val="single" w:sz="4" w:space="0" w:color="auto"/>
              <w:right w:val="single" w:sz="4" w:space="0" w:color="auto"/>
            </w:tcBorders>
          </w:tcPr>
          <w:p w14:paraId="77BC0230"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Type A</w:t>
            </w:r>
          </w:p>
        </w:tc>
        <w:tc>
          <w:tcPr>
            <w:tcW w:w="1501" w:type="dxa"/>
            <w:tcBorders>
              <w:top w:val="single" w:sz="4" w:space="0" w:color="auto"/>
              <w:left w:val="single" w:sz="4" w:space="0" w:color="auto"/>
              <w:bottom w:val="single" w:sz="4" w:space="0" w:color="auto"/>
              <w:right w:val="single" w:sz="4" w:space="0" w:color="auto"/>
            </w:tcBorders>
          </w:tcPr>
          <w:p w14:paraId="02ACF143" w14:textId="77777777" w:rsidR="00417EF9" w:rsidRDefault="00C57E66">
            <w:pPr>
              <w:keepNext/>
              <w:keepLines/>
              <w:spacing w:after="0"/>
              <w:jc w:val="center"/>
              <w:rPr>
                <w:rFonts w:ascii="Arial" w:eastAsia="Batang" w:hAnsi="Arial"/>
                <w:sz w:val="18"/>
                <w:lang w:val="zh-CN"/>
              </w:rPr>
            </w:pPr>
            <w:r>
              <w:rPr>
                <w:rFonts w:ascii="Arial" w:eastAsia="Batang" w:hAnsi="Arial"/>
                <w:i/>
                <w:sz w:val="18"/>
                <w:lang w:val="zh-CN"/>
              </w:rPr>
              <w:t>j</w:t>
            </w:r>
            <w:r>
              <w:rPr>
                <w:rFonts w:ascii="Arial" w:eastAsia="Batang" w:hAnsi="Arial"/>
                <w:sz w:val="18"/>
                <w:lang w:val="zh-CN"/>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B05AB3"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946A2E" w14:textId="77777777" w:rsidR="00417EF9" w:rsidRDefault="00C57E66">
            <w:pPr>
              <w:keepNext/>
              <w:keepLines/>
              <w:spacing w:after="0"/>
              <w:jc w:val="center"/>
              <w:rPr>
                <w:rFonts w:ascii="Arial" w:eastAsia="Batang" w:hAnsi="Arial"/>
                <w:sz w:val="18"/>
                <w:lang w:val="zh-CN"/>
              </w:rPr>
            </w:pPr>
            <w:r>
              <w:rPr>
                <w:rFonts w:ascii="Arial" w:eastAsia="Batang" w:hAnsi="Arial"/>
                <w:sz w:val="18"/>
                <w:lang w:val="zh-CN"/>
              </w:rPr>
              <w:t>10</w:t>
            </w:r>
          </w:p>
        </w:tc>
      </w:tr>
    </w:tbl>
    <w:p w14:paraId="03F9DCF8" w14:textId="77777777" w:rsidR="00417EF9" w:rsidRDefault="00417EF9">
      <w:pPr>
        <w:widowControl w:val="0"/>
        <w:overflowPunct/>
        <w:autoSpaceDE/>
        <w:autoSpaceDN/>
        <w:adjustRightInd/>
        <w:snapToGrid w:val="0"/>
        <w:spacing w:after="120"/>
        <w:textAlignment w:val="auto"/>
        <w:rPr>
          <w:rFonts w:eastAsia="宋体"/>
          <w:kern w:val="2"/>
          <w:szCs w:val="22"/>
          <w:lang w:val="en-US" w:eastAsia="zh-CN"/>
        </w:rPr>
      </w:pPr>
    </w:p>
    <w:p w14:paraId="239ED0FD" w14:textId="77777777" w:rsidR="00417EF9" w:rsidRDefault="00C57E66">
      <w:pPr>
        <w:widowControl w:val="0"/>
        <w:numPr>
          <w:ilvl w:val="0"/>
          <w:numId w:val="16"/>
        </w:numPr>
        <w:overflowPunct/>
        <w:autoSpaceDE/>
        <w:autoSpaceDN/>
        <w:adjustRightInd/>
        <w:spacing w:after="0" w:line="240" w:lineRule="auto"/>
        <w:textAlignment w:val="auto"/>
        <w:rPr>
          <w:rFonts w:eastAsia="宋体"/>
          <w:kern w:val="2"/>
          <w:szCs w:val="22"/>
          <w:lang w:val="en-US" w:eastAsia="zh-CN"/>
        </w:rPr>
      </w:pPr>
      <w:r>
        <w:rPr>
          <w:rFonts w:eastAsia="宋体" w:hint="eastAsia"/>
          <w:kern w:val="2"/>
          <w:szCs w:val="22"/>
          <w:lang w:val="en-US" w:eastAsia="zh-CN"/>
        </w:rPr>
        <w:t xml:space="preserve"> Number of time domain POs in each slot</w:t>
      </w:r>
      <w:r>
        <w:rPr>
          <w:rFonts w:eastAsia="宋体"/>
          <w:kern w:val="2"/>
          <w:szCs w:val="22"/>
          <w:lang w:val="en-US" w:eastAsia="zh-CN"/>
        </w:rPr>
        <w:t xml:space="preserve"> (</w:t>
      </w:r>
      <w:r>
        <w:rPr>
          <w:rFonts w:eastAsia="宋体"/>
          <w:i/>
          <w:kern w:val="2"/>
          <w:szCs w:val="22"/>
          <w:lang w:val="en-US" w:eastAsia="zh-CN"/>
        </w:rPr>
        <w:t>nrofMsgAPOperSlot</w:t>
      </w:r>
      <w:r>
        <w:rPr>
          <w:rFonts w:eastAsia="宋体"/>
          <w:kern w:val="2"/>
          <w:szCs w:val="22"/>
          <w:lang w:val="en-US" w:eastAsia="zh-CN"/>
        </w:rPr>
        <w:t>)</w:t>
      </w:r>
    </w:p>
    <w:p w14:paraId="1EC44AE9" w14:textId="77777777" w:rsidR="00417EF9" w:rsidRDefault="00C57E66">
      <w:pPr>
        <w:widowControl w:val="0"/>
        <w:overflowPunct/>
        <w:autoSpaceDE/>
        <w:autoSpaceDN/>
        <w:adjustRightInd/>
        <w:spacing w:after="0" w:line="240" w:lineRule="auto"/>
        <w:textAlignment w:val="auto"/>
        <w:rPr>
          <w:rFonts w:eastAsia="宋体"/>
          <w:kern w:val="2"/>
          <w:szCs w:val="22"/>
          <w:highlight w:val="yellow"/>
          <w:lang w:val="en-US" w:eastAsia="zh-CN"/>
        </w:rPr>
      </w:pPr>
      <w:r>
        <w:rPr>
          <w:rFonts w:eastAsia="宋体"/>
          <w:kern w:val="2"/>
          <w:szCs w:val="22"/>
          <w:lang w:val="en-US" w:eastAsia="zh-CN"/>
        </w:rPr>
        <w:t xml:space="preserve">The possible values for the number of TDMed ROs within as slot could be {1,2,3,6,7}. To facilitate the configuration or calculation of mapping ratio, it would be reasonable to set similar values for </w:t>
      </w:r>
      <w:r>
        <w:rPr>
          <w:rFonts w:eastAsia="宋体" w:hint="eastAsia"/>
          <w:kern w:val="2"/>
          <w:szCs w:val="22"/>
          <w:lang w:val="en-US" w:eastAsia="zh-CN"/>
        </w:rPr>
        <w:t>TDMed POs within a slot</w:t>
      </w:r>
      <w:r>
        <w:rPr>
          <w:rFonts w:eastAsia="宋体"/>
          <w:kern w:val="2"/>
          <w:szCs w:val="22"/>
          <w:lang w:val="en-US" w:eastAsia="zh-CN"/>
        </w:rPr>
        <w:t>, e.g.</w:t>
      </w:r>
      <w:r>
        <w:rPr>
          <w:rFonts w:eastAsia="宋体" w:hint="eastAsia"/>
          <w:kern w:val="2"/>
          <w:szCs w:val="22"/>
          <w:lang w:val="en-US" w:eastAsia="zh-CN"/>
        </w:rPr>
        <w:t xml:space="preserve"> {1,2</w:t>
      </w:r>
      <w:r>
        <w:rPr>
          <w:rFonts w:eastAsia="宋体"/>
          <w:kern w:val="2"/>
          <w:szCs w:val="22"/>
          <w:lang w:val="en-US" w:eastAsia="zh-CN"/>
        </w:rPr>
        <w:t>,3,7</w:t>
      </w:r>
      <w:r>
        <w:rPr>
          <w:rFonts w:eastAsia="宋体" w:hint="eastAsia"/>
          <w:kern w:val="2"/>
          <w:szCs w:val="22"/>
          <w:lang w:val="en-US" w:eastAsia="zh-CN"/>
        </w:rPr>
        <w:t>}.</w:t>
      </w:r>
    </w:p>
    <w:p w14:paraId="6B7A8DAE" w14:textId="77777777" w:rsidR="00417EF9" w:rsidRDefault="00C57E66">
      <w:pPr>
        <w:widowControl w:val="0"/>
        <w:numPr>
          <w:ilvl w:val="0"/>
          <w:numId w:val="16"/>
        </w:numPr>
        <w:overflowPunct/>
        <w:autoSpaceDE/>
        <w:autoSpaceDN/>
        <w:adjustRightInd/>
        <w:spacing w:after="0" w:line="240" w:lineRule="auto"/>
        <w:textAlignment w:val="auto"/>
        <w:rPr>
          <w:rFonts w:eastAsia="宋体"/>
          <w:kern w:val="2"/>
          <w:szCs w:val="22"/>
          <w:lang w:val="en-US" w:eastAsia="zh-CN"/>
        </w:rPr>
      </w:pPr>
      <w:r>
        <w:rPr>
          <w:rFonts w:eastAsia="宋体" w:hint="eastAsia"/>
          <w:kern w:val="2"/>
          <w:szCs w:val="22"/>
          <w:lang w:val="en-US" w:eastAsia="zh-CN"/>
        </w:rPr>
        <w:t xml:space="preserve">Number of </w:t>
      </w:r>
      <w:r>
        <w:rPr>
          <w:rFonts w:eastAsia="宋体"/>
          <w:kern w:val="2"/>
          <w:szCs w:val="22"/>
          <w:lang w:val="en-US" w:eastAsia="zh-CN"/>
        </w:rPr>
        <w:t xml:space="preserve">PUSCH </w:t>
      </w:r>
      <w:r>
        <w:rPr>
          <w:rFonts w:eastAsia="宋体" w:hint="eastAsia"/>
          <w:kern w:val="2"/>
          <w:szCs w:val="22"/>
          <w:lang w:val="en-US" w:eastAsia="zh-CN"/>
        </w:rPr>
        <w:t>slots</w:t>
      </w:r>
      <w:r>
        <w:rPr>
          <w:rFonts w:eastAsia="宋体"/>
          <w:kern w:val="2"/>
          <w:szCs w:val="22"/>
          <w:lang w:val="en-US" w:eastAsia="zh-CN"/>
        </w:rPr>
        <w:t xml:space="preserve"> (</w:t>
      </w:r>
      <w:r>
        <w:rPr>
          <w:rFonts w:eastAsia="宋体"/>
          <w:i/>
          <w:kern w:val="2"/>
          <w:szCs w:val="22"/>
          <w:lang w:val="en-US" w:eastAsia="zh-CN"/>
        </w:rPr>
        <w:t>nrofSlotsMsgAPUSCH</w:t>
      </w:r>
      <w:r>
        <w:rPr>
          <w:rFonts w:eastAsia="宋体"/>
          <w:kern w:val="2"/>
          <w:szCs w:val="22"/>
          <w:lang w:val="en-US" w:eastAsia="zh-CN"/>
        </w:rPr>
        <w:t>)</w:t>
      </w:r>
    </w:p>
    <w:p w14:paraId="579A3F86" w14:textId="77777777" w:rsidR="00417EF9" w:rsidRDefault="00C57E66">
      <w:pPr>
        <w:widowControl w:val="0"/>
        <w:overflowPunct/>
        <w:autoSpaceDE/>
        <w:autoSpaceDN/>
        <w:adjustRightInd/>
        <w:spacing w:after="0" w:line="240" w:lineRule="auto"/>
        <w:textAlignment w:val="auto"/>
        <w:rPr>
          <w:rFonts w:eastAsia="宋体"/>
          <w:kern w:val="2"/>
          <w:szCs w:val="22"/>
          <w:highlight w:val="yellow"/>
          <w:lang w:val="en-US" w:eastAsia="zh-CN"/>
        </w:rPr>
      </w:pPr>
      <w:r>
        <w:rPr>
          <w:rFonts w:eastAsia="宋体"/>
          <w:kern w:val="2"/>
          <w:szCs w:val="22"/>
          <w:lang w:val="en-US" w:eastAsia="zh-CN"/>
        </w:rPr>
        <w:t>C</w:t>
      </w:r>
      <w:r>
        <w:rPr>
          <w:rFonts w:eastAsia="宋体" w:hint="eastAsia"/>
          <w:kern w:val="2"/>
          <w:szCs w:val="22"/>
          <w:lang w:val="en-US" w:eastAsia="zh-CN"/>
        </w:rPr>
        <w:t>onsidering the number of PR</w:t>
      </w:r>
      <w:r>
        <w:rPr>
          <w:rFonts w:eastAsia="宋体"/>
          <w:kern w:val="2"/>
          <w:szCs w:val="22"/>
          <w:lang w:val="en-US" w:eastAsia="zh-CN"/>
        </w:rPr>
        <w:t>Us</w:t>
      </w:r>
      <w:r>
        <w:rPr>
          <w:rFonts w:eastAsia="宋体" w:hint="eastAsia"/>
          <w:kern w:val="2"/>
          <w:szCs w:val="22"/>
          <w:lang w:val="en-US" w:eastAsia="zh-CN"/>
        </w:rPr>
        <w:t xml:space="preserve"> can be </w:t>
      </w:r>
      <w:r>
        <w:rPr>
          <w:rFonts w:eastAsia="宋体"/>
          <w:kern w:val="2"/>
          <w:szCs w:val="22"/>
          <w:lang w:val="en-US" w:eastAsia="zh-CN"/>
        </w:rPr>
        <w:t xml:space="preserve">also </w:t>
      </w:r>
      <w:r>
        <w:rPr>
          <w:rFonts w:eastAsia="宋体" w:hint="eastAsia"/>
          <w:kern w:val="2"/>
          <w:szCs w:val="22"/>
          <w:lang w:val="en-US" w:eastAsia="zh-CN"/>
        </w:rPr>
        <w:t>adjusted by number of DMRS ports</w:t>
      </w:r>
      <w:r>
        <w:rPr>
          <w:rFonts w:eastAsia="宋体"/>
          <w:kern w:val="2"/>
          <w:szCs w:val="22"/>
          <w:lang w:val="en-US" w:eastAsia="zh-CN"/>
        </w:rPr>
        <w:t>/</w:t>
      </w:r>
      <w:r>
        <w:rPr>
          <w:rFonts w:eastAsia="宋体" w:hint="eastAsia"/>
          <w:kern w:val="2"/>
          <w:szCs w:val="22"/>
          <w:lang w:val="en-US" w:eastAsia="zh-CN"/>
        </w:rPr>
        <w:t>sequences, number of FDMed POs,</w:t>
      </w:r>
      <w:r>
        <w:rPr>
          <w:rFonts w:eastAsia="宋体"/>
          <w:kern w:val="2"/>
          <w:szCs w:val="22"/>
          <w:lang w:val="en-US" w:eastAsia="zh-CN"/>
        </w:rPr>
        <w:t xml:space="preserve"> </w:t>
      </w:r>
      <w:r>
        <w:rPr>
          <w:rFonts w:eastAsia="宋体" w:hint="eastAsia"/>
          <w:kern w:val="2"/>
          <w:szCs w:val="22"/>
          <w:lang w:val="en-US" w:eastAsia="zh-CN"/>
        </w:rPr>
        <w:t xml:space="preserve">number of TDMed POs within a slot, also considering limit the msgA PUSCH configuration so that overlapping between PUSCH occasions is not expected, so POs span would not be expect to be too long. It seems enough to </w:t>
      </w:r>
      <w:r>
        <w:rPr>
          <w:rFonts w:eastAsia="宋体"/>
          <w:kern w:val="2"/>
          <w:szCs w:val="22"/>
          <w:lang w:val="en-US" w:eastAsia="zh-CN"/>
        </w:rPr>
        <w:t>use 1 or 2 bits</w:t>
      </w:r>
      <w:r>
        <w:rPr>
          <w:rFonts w:eastAsia="宋体" w:hint="eastAsia"/>
          <w:kern w:val="2"/>
          <w:szCs w:val="22"/>
          <w:lang w:val="en-US" w:eastAsia="zh-CN"/>
        </w:rPr>
        <w:t xml:space="preserve"> </w:t>
      </w:r>
      <w:r>
        <w:rPr>
          <w:rFonts w:eastAsia="宋体"/>
          <w:kern w:val="2"/>
          <w:szCs w:val="22"/>
          <w:lang w:val="en-US" w:eastAsia="zh-CN"/>
        </w:rPr>
        <w:t>to indicate the value range, e.g. {1,2} or {1,2,3,4}</w:t>
      </w:r>
      <w:r>
        <w:rPr>
          <w:rFonts w:eastAsia="宋体" w:hint="eastAsia"/>
          <w:kern w:val="2"/>
          <w:szCs w:val="22"/>
          <w:lang w:val="en-US" w:eastAsia="zh-CN"/>
        </w:rPr>
        <w:t>.</w:t>
      </w:r>
    </w:p>
    <w:p w14:paraId="5383E67F" w14:textId="77777777" w:rsidR="00417EF9" w:rsidRDefault="00C57E66">
      <w:pPr>
        <w:widowControl w:val="0"/>
        <w:numPr>
          <w:ilvl w:val="0"/>
          <w:numId w:val="16"/>
        </w:numPr>
        <w:overflowPunct/>
        <w:autoSpaceDE/>
        <w:autoSpaceDN/>
        <w:adjustRightInd/>
        <w:spacing w:after="0" w:line="240" w:lineRule="auto"/>
        <w:textAlignment w:val="auto"/>
        <w:rPr>
          <w:rFonts w:eastAsia="宋体"/>
          <w:kern w:val="2"/>
          <w:szCs w:val="22"/>
          <w:lang w:val="en-US" w:eastAsia="zh-CN"/>
        </w:rPr>
      </w:pPr>
      <w:r>
        <w:rPr>
          <w:rFonts w:eastAsia="宋体" w:hint="eastAsia"/>
          <w:kern w:val="2"/>
          <w:szCs w:val="22"/>
          <w:lang w:val="en-US" w:eastAsia="zh-CN"/>
        </w:rPr>
        <w:t>Configurable guard period</w:t>
      </w:r>
      <w:r>
        <w:rPr>
          <w:rFonts w:eastAsia="宋体"/>
          <w:kern w:val="2"/>
          <w:szCs w:val="22"/>
          <w:lang w:val="en-US" w:eastAsia="zh-CN"/>
        </w:rPr>
        <w:t xml:space="preserve"> (</w:t>
      </w:r>
      <w:r>
        <w:rPr>
          <w:rFonts w:eastAsia="宋体"/>
          <w:i/>
          <w:kern w:val="2"/>
          <w:szCs w:val="22"/>
          <w:lang w:val="en-US" w:eastAsia="zh-CN"/>
        </w:rPr>
        <w:t>guardPeriodMsgAPUSCH</w:t>
      </w:r>
      <w:r>
        <w:rPr>
          <w:rFonts w:eastAsia="宋体"/>
          <w:kern w:val="2"/>
          <w:szCs w:val="22"/>
          <w:lang w:val="en-US" w:eastAsia="zh-CN"/>
        </w:rPr>
        <w:t>)</w:t>
      </w:r>
    </w:p>
    <w:p w14:paraId="062E88C8"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 xml:space="preserve">Regarding the guard </w:t>
      </w:r>
      <w:r>
        <w:rPr>
          <w:rFonts w:eastAsia="宋体" w:hint="eastAsia"/>
          <w:kern w:val="2"/>
          <w:szCs w:val="22"/>
          <w:lang w:val="en-US" w:eastAsia="zh-CN"/>
        </w:rPr>
        <w:t>period</w:t>
      </w:r>
      <w:r>
        <w:rPr>
          <w:rFonts w:eastAsia="宋体"/>
          <w:kern w:val="2"/>
          <w:szCs w:val="22"/>
          <w:lang w:val="en-US" w:eastAsia="zh-CN"/>
        </w:rPr>
        <w:t xml:space="preserve"> within the PO, the motivation is to avoid inter-</w:t>
      </w:r>
      <w:r>
        <w:rPr>
          <w:rFonts w:eastAsia="宋体" w:hint="eastAsia"/>
          <w:kern w:val="2"/>
          <w:szCs w:val="22"/>
          <w:lang w:val="en-US" w:eastAsia="zh-CN"/>
        </w:rPr>
        <w:t>UE</w:t>
      </w:r>
      <w:r>
        <w:rPr>
          <w:rFonts w:eastAsia="宋体"/>
          <w:kern w:val="2"/>
          <w:szCs w:val="22"/>
          <w:lang w:val="en-US" w:eastAsia="zh-CN"/>
        </w:rPr>
        <w:t xml:space="preserve"> interference caused by large timing offset. </w:t>
      </w:r>
      <w:r>
        <w:rPr>
          <w:rFonts w:eastAsia="宋体" w:hint="eastAsia"/>
          <w:kern w:val="2"/>
          <w:szCs w:val="22"/>
          <w:lang w:val="en-US" w:eastAsia="zh-CN"/>
        </w:rPr>
        <w:t>B</w:t>
      </w:r>
      <w:r>
        <w:rPr>
          <w:rFonts w:eastAsia="宋体"/>
          <w:kern w:val="2"/>
          <w:szCs w:val="22"/>
          <w:lang w:val="en-US" w:eastAsia="zh-CN"/>
        </w:rPr>
        <w:t>ased on the calculation in Table 1</w:t>
      </w:r>
      <w:r>
        <w:rPr>
          <w:rFonts w:eastAsia="宋体" w:hint="eastAsia"/>
          <w:kern w:val="2"/>
          <w:szCs w:val="22"/>
          <w:lang w:val="en-US" w:eastAsia="zh-CN"/>
        </w:rPr>
        <w:t xml:space="preserve">, the guard period value range could be </w:t>
      </w:r>
      <w:r>
        <w:rPr>
          <w:rFonts w:eastAsia="宋体"/>
          <w:kern w:val="2"/>
          <w:szCs w:val="22"/>
          <w:lang w:val="en-US" w:eastAsia="zh-CN"/>
        </w:rPr>
        <w:t xml:space="preserve">optionally configured with the value taken from </w:t>
      </w:r>
      <w:r>
        <w:rPr>
          <w:rFonts w:eastAsia="宋体" w:hint="eastAsia"/>
          <w:kern w:val="2"/>
          <w:szCs w:val="22"/>
          <w:lang w:val="en-US" w:eastAsia="zh-CN"/>
        </w:rPr>
        <w:t>{1,2}</w:t>
      </w:r>
      <w:r>
        <w:rPr>
          <w:rFonts w:eastAsia="宋体"/>
          <w:kern w:val="2"/>
          <w:szCs w:val="22"/>
          <w:lang w:val="en-US" w:eastAsia="zh-CN"/>
        </w:rPr>
        <w:t xml:space="preserve"> symbols</w:t>
      </w:r>
      <w:r>
        <w:rPr>
          <w:rFonts w:eastAsia="宋体" w:hint="eastAsia"/>
          <w:kern w:val="2"/>
          <w:szCs w:val="22"/>
          <w:lang w:val="en-US" w:eastAsia="zh-CN"/>
        </w:rPr>
        <w:t>.</w:t>
      </w:r>
      <w:r>
        <w:rPr>
          <w:rFonts w:eastAsia="宋体"/>
          <w:kern w:val="2"/>
          <w:szCs w:val="22"/>
          <w:lang w:val="en-US" w:eastAsia="zh-CN"/>
        </w:rPr>
        <w:t xml:space="preserve"> </w:t>
      </w:r>
      <w:r>
        <w:rPr>
          <w:rFonts w:eastAsia="宋体" w:hint="eastAsia"/>
          <w:kern w:val="2"/>
          <w:szCs w:val="22"/>
          <w:lang w:val="en-US" w:eastAsia="zh-CN"/>
        </w:rPr>
        <w:t xml:space="preserve"> </w:t>
      </w:r>
    </w:p>
    <w:p w14:paraId="424210AF" w14:textId="77777777" w:rsidR="00417EF9" w:rsidRDefault="00417EF9">
      <w:pPr>
        <w:snapToGrid w:val="0"/>
        <w:spacing w:after="120"/>
        <w:contextualSpacing/>
        <w:rPr>
          <w:rFonts w:eastAsia="宋体"/>
          <w:kern w:val="2"/>
          <w:szCs w:val="22"/>
          <w:lang w:val="en-US" w:eastAsia="zh-CN"/>
        </w:rPr>
      </w:pPr>
    </w:p>
    <w:p w14:paraId="7B86F3F8" w14:textId="77777777" w:rsidR="00417EF9" w:rsidRDefault="00C57E66">
      <w:pPr>
        <w:snapToGrid w:val="0"/>
        <w:spacing w:after="120"/>
        <w:contextualSpacing/>
        <w:jc w:val="center"/>
        <w:rPr>
          <w:rFonts w:eastAsia="宋体"/>
          <w:kern w:val="2"/>
          <w:szCs w:val="22"/>
          <w:lang w:val="en-US" w:eastAsia="zh-CN"/>
        </w:rPr>
      </w:pPr>
      <w:r>
        <w:rPr>
          <w:rFonts w:eastAsia="宋体"/>
          <w:kern w:val="2"/>
          <w:szCs w:val="22"/>
          <w:lang w:val="en-US" w:eastAsia="zh-CN"/>
        </w:rPr>
        <w:t xml:space="preserve">Table </w:t>
      </w:r>
      <w:r>
        <w:rPr>
          <w:rFonts w:eastAsia="宋体"/>
          <w:kern w:val="2"/>
          <w:szCs w:val="22"/>
          <w:lang w:val="en-US" w:eastAsia="zh-CN"/>
        </w:rPr>
        <w:fldChar w:fldCharType="begin"/>
      </w:r>
      <w:r>
        <w:rPr>
          <w:rFonts w:eastAsia="宋体"/>
          <w:kern w:val="2"/>
          <w:szCs w:val="22"/>
          <w:lang w:val="en-US" w:eastAsia="zh-CN"/>
        </w:rPr>
        <w:instrText xml:space="preserve"> SEQ Table \* ARABIC </w:instrText>
      </w:r>
      <w:r>
        <w:rPr>
          <w:rFonts w:eastAsia="宋体"/>
          <w:kern w:val="2"/>
          <w:szCs w:val="22"/>
          <w:lang w:val="en-US" w:eastAsia="zh-CN"/>
        </w:rPr>
        <w:fldChar w:fldCharType="separate"/>
      </w:r>
      <w:r>
        <w:rPr>
          <w:rFonts w:eastAsia="宋体"/>
          <w:kern w:val="2"/>
          <w:szCs w:val="22"/>
          <w:lang w:val="en-US" w:eastAsia="zh-CN"/>
        </w:rPr>
        <w:t>1</w:t>
      </w:r>
      <w:r>
        <w:rPr>
          <w:rFonts w:eastAsia="宋体"/>
          <w:kern w:val="2"/>
          <w:szCs w:val="22"/>
          <w:lang w:val="en-US" w:eastAsia="zh-CN"/>
        </w:rPr>
        <w:fldChar w:fldCharType="end"/>
      </w:r>
      <w:r>
        <w:rPr>
          <w:rFonts w:eastAsia="宋体"/>
          <w:kern w:val="2"/>
          <w:szCs w:val="22"/>
          <w:lang w:val="en-US" w:eastAsia="zh-CN"/>
        </w:rPr>
        <w:t xml:space="preserve"> Timing offset in the unit of symbols cause by round-trip delay</w:t>
      </w:r>
    </w:p>
    <w:tbl>
      <w:tblPr>
        <w:tblStyle w:val="TableGrid"/>
        <w:tblpPr w:leftFromText="180" w:rightFromText="180" w:vertAnchor="text" w:horzAnchor="page" w:tblpX="1934" w:tblpY="34"/>
        <w:tblOverlap w:val="never"/>
        <w:tblW w:w="8515" w:type="dxa"/>
        <w:tblLayout w:type="fixed"/>
        <w:tblLook w:val="04A0" w:firstRow="1" w:lastRow="0" w:firstColumn="1" w:lastColumn="0" w:noHBand="0" w:noVBand="1"/>
      </w:tblPr>
      <w:tblGrid>
        <w:gridCol w:w="1419"/>
        <w:gridCol w:w="1419"/>
        <w:gridCol w:w="1419"/>
        <w:gridCol w:w="1419"/>
        <w:gridCol w:w="1420"/>
        <w:gridCol w:w="1419"/>
      </w:tblGrid>
      <w:tr w:rsidR="00417EF9" w14:paraId="54A42422" w14:textId="77777777">
        <w:tc>
          <w:tcPr>
            <w:tcW w:w="1419" w:type="dxa"/>
          </w:tcPr>
          <w:p w14:paraId="034A6E9A"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SCS</w:t>
            </w:r>
          </w:p>
        </w:tc>
        <w:tc>
          <w:tcPr>
            <w:tcW w:w="1419" w:type="dxa"/>
          </w:tcPr>
          <w:p w14:paraId="5981C703"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4G 200m</w:t>
            </w:r>
          </w:p>
        </w:tc>
        <w:tc>
          <w:tcPr>
            <w:tcW w:w="1419" w:type="dxa"/>
          </w:tcPr>
          <w:p w14:paraId="62BC995A"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4G 500m</w:t>
            </w:r>
          </w:p>
        </w:tc>
        <w:tc>
          <w:tcPr>
            <w:tcW w:w="1419" w:type="dxa"/>
          </w:tcPr>
          <w:p w14:paraId="78540BAD"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700M 1732m</w:t>
            </w:r>
          </w:p>
        </w:tc>
        <w:tc>
          <w:tcPr>
            <w:tcW w:w="1420" w:type="dxa"/>
          </w:tcPr>
          <w:p w14:paraId="4B50E0F6"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700M 25km</w:t>
            </w:r>
          </w:p>
        </w:tc>
        <w:tc>
          <w:tcPr>
            <w:tcW w:w="1419" w:type="dxa"/>
          </w:tcPr>
          <w:p w14:paraId="78D3139B"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Symbol length(μs)</w:t>
            </w:r>
          </w:p>
        </w:tc>
      </w:tr>
      <w:tr w:rsidR="00417EF9" w14:paraId="678F5EA3" w14:textId="77777777">
        <w:tc>
          <w:tcPr>
            <w:tcW w:w="1419" w:type="dxa"/>
          </w:tcPr>
          <w:p w14:paraId="380B0BE3"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15kHz</w:t>
            </w:r>
          </w:p>
        </w:tc>
        <w:tc>
          <w:tcPr>
            <w:tcW w:w="1419" w:type="dxa"/>
          </w:tcPr>
          <w:p w14:paraId="1AD3CDA5"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0.01symb</w:t>
            </w:r>
          </w:p>
        </w:tc>
        <w:tc>
          <w:tcPr>
            <w:tcW w:w="1419" w:type="dxa"/>
          </w:tcPr>
          <w:p w14:paraId="4A850609"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0.03symb</w:t>
            </w:r>
          </w:p>
        </w:tc>
        <w:tc>
          <w:tcPr>
            <w:tcW w:w="1419" w:type="dxa"/>
          </w:tcPr>
          <w:p w14:paraId="6C4571F7"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0.09symb</w:t>
            </w:r>
          </w:p>
        </w:tc>
        <w:tc>
          <w:tcPr>
            <w:tcW w:w="1420" w:type="dxa"/>
          </w:tcPr>
          <w:p w14:paraId="3F3203BF"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1.34symb</w:t>
            </w:r>
          </w:p>
        </w:tc>
        <w:tc>
          <w:tcPr>
            <w:tcW w:w="1419" w:type="dxa"/>
          </w:tcPr>
          <w:p w14:paraId="7CC68954"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71.88</w:t>
            </w:r>
          </w:p>
        </w:tc>
      </w:tr>
      <w:tr w:rsidR="00417EF9" w14:paraId="325ACBD2" w14:textId="77777777">
        <w:tc>
          <w:tcPr>
            <w:tcW w:w="1419" w:type="dxa"/>
          </w:tcPr>
          <w:p w14:paraId="022E8EA0"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30kHz</w:t>
            </w:r>
          </w:p>
        </w:tc>
        <w:tc>
          <w:tcPr>
            <w:tcW w:w="1419" w:type="dxa"/>
          </w:tcPr>
          <w:p w14:paraId="4F2249D2"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0.02symb</w:t>
            </w:r>
          </w:p>
        </w:tc>
        <w:tc>
          <w:tcPr>
            <w:tcW w:w="1419" w:type="dxa"/>
          </w:tcPr>
          <w:p w14:paraId="7176D1E2"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0.05symb</w:t>
            </w:r>
          </w:p>
        </w:tc>
        <w:tc>
          <w:tcPr>
            <w:tcW w:w="1419" w:type="dxa"/>
          </w:tcPr>
          <w:p w14:paraId="765EBEB7"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0.19symb</w:t>
            </w:r>
          </w:p>
        </w:tc>
        <w:tc>
          <w:tcPr>
            <w:tcW w:w="1420" w:type="dxa"/>
          </w:tcPr>
          <w:p w14:paraId="2BC756D0"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2.68symb</w:t>
            </w:r>
          </w:p>
        </w:tc>
        <w:tc>
          <w:tcPr>
            <w:tcW w:w="1419" w:type="dxa"/>
          </w:tcPr>
          <w:p w14:paraId="195A256F"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35.94</w:t>
            </w:r>
          </w:p>
        </w:tc>
      </w:tr>
      <w:tr w:rsidR="00417EF9" w14:paraId="5F58E0F0" w14:textId="77777777">
        <w:tc>
          <w:tcPr>
            <w:tcW w:w="1419" w:type="dxa"/>
          </w:tcPr>
          <w:p w14:paraId="604A0F7A"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60kHz</w:t>
            </w:r>
          </w:p>
        </w:tc>
        <w:tc>
          <w:tcPr>
            <w:tcW w:w="1419" w:type="dxa"/>
          </w:tcPr>
          <w:p w14:paraId="1440B382"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0.04symb</w:t>
            </w:r>
          </w:p>
        </w:tc>
        <w:tc>
          <w:tcPr>
            <w:tcW w:w="1419" w:type="dxa"/>
          </w:tcPr>
          <w:p w14:paraId="11334331"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0.11symb</w:t>
            </w:r>
          </w:p>
        </w:tc>
        <w:tc>
          <w:tcPr>
            <w:tcW w:w="1419" w:type="dxa"/>
          </w:tcPr>
          <w:p w14:paraId="76A574C8"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0.37symb</w:t>
            </w:r>
          </w:p>
        </w:tc>
        <w:tc>
          <w:tcPr>
            <w:tcW w:w="1420" w:type="dxa"/>
          </w:tcPr>
          <w:p w14:paraId="447E0F85"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5.36symb</w:t>
            </w:r>
          </w:p>
        </w:tc>
        <w:tc>
          <w:tcPr>
            <w:tcW w:w="1419" w:type="dxa"/>
          </w:tcPr>
          <w:p w14:paraId="33264CB1"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17.97</w:t>
            </w:r>
          </w:p>
        </w:tc>
      </w:tr>
      <w:tr w:rsidR="00417EF9" w14:paraId="16137403" w14:textId="77777777">
        <w:tc>
          <w:tcPr>
            <w:tcW w:w="1419" w:type="dxa"/>
          </w:tcPr>
          <w:p w14:paraId="6FBA51B1"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120kHz</w:t>
            </w:r>
          </w:p>
        </w:tc>
        <w:tc>
          <w:tcPr>
            <w:tcW w:w="1419" w:type="dxa"/>
          </w:tcPr>
          <w:p w14:paraId="59DCF2D4"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0.08symb</w:t>
            </w:r>
          </w:p>
        </w:tc>
        <w:tc>
          <w:tcPr>
            <w:tcW w:w="1419" w:type="dxa"/>
          </w:tcPr>
          <w:p w14:paraId="0C5C8EDA"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0.21symb</w:t>
            </w:r>
          </w:p>
        </w:tc>
        <w:tc>
          <w:tcPr>
            <w:tcW w:w="1419" w:type="dxa"/>
          </w:tcPr>
          <w:p w14:paraId="55E100E2"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0.74symb</w:t>
            </w:r>
          </w:p>
        </w:tc>
        <w:tc>
          <w:tcPr>
            <w:tcW w:w="1420" w:type="dxa"/>
          </w:tcPr>
          <w:p w14:paraId="33EBC714"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10.71symb</w:t>
            </w:r>
          </w:p>
        </w:tc>
        <w:tc>
          <w:tcPr>
            <w:tcW w:w="1419" w:type="dxa"/>
          </w:tcPr>
          <w:p w14:paraId="77411019"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8.99</w:t>
            </w:r>
          </w:p>
        </w:tc>
      </w:tr>
      <w:tr w:rsidR="00417EF9" w14:paraId="490D610A" w14:textId="77777777">
        <w:tc>
          <w:tcPr>
            <w:tcW w:w="1419" w:type="dxa"/>
          </w:tcPr>
          <w:p w14:paraId="03566458"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TO(μs)</w:t>
            </w:r>
          </w:p>
        </w:tc>
        <w:tc>
          <w:tcPr>
            <w:tcW w:w="1419" w:type="dxa"/>
          </w:tcPr>
          <w:p w14:paraId="245441DD"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0.77</w:t>
            </w:r>
          </w:p>
        </w:tc>
        <w:tc>
          <w:tcPr>
            <w:tcW w:w="1419" w:type="dxa"/>
          </w:tcPr>
          <w:p w14:paraId="4F6F701C"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1.92</w:t>
            </w:r>
          </w:p>
        </w:tc>
        <w:tc>
          <w:tcPr>
            <w:tcW w:w="1419" w:type="dxa"/>
          </w:tcPr>
          <w:p w14:paraId="012CBE30"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6.67</w:t>
            </w:r>
          </w:p>
        </w:tc>
        <w:tc>
          <w:tcPr>
            <w:tcW w:w="1420" w:type="dxa"/>
          </w:tcPr>
          <w:p w14:paraId="2C88ED03" w14:textId="77777777" w:rsidR="00417EF9" w:rsidRDefault="00C57E66">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96.23</w:t>
            </w:r>
          </w:p>
        </w:tc>
        <w:tc>
          <w:tcPr>
            <w:tcW w:w="1419" w:type="dxa"/>
          </w:tcPr>
          <w:p w14:paraId="1BF96110" w14:textId="77777777" w:rsidR="00417EF9" w:rsidRDefault="00417EF9">
            <w:pPr>
              <w:widowControl w:val="0"/>
              <w:spacing w:after="0"/>
              <w:rPr>
                <w:rFonts w:ascii="Century" w:eastAsia="宋体" w:hAnsi="Century"/>
                <w:kern w:val="2"/>
                <w:sz w:val="21"/>
                <w:szCs w:val="22"/>
                <w:lang w:val="en-US" w:eastAsia="zh-CN"/>
              </w:rPr>
            </w:pPr>
          </w:p>
        </w:tc>
      </w:tr>
    </w:tbl>
    <w:p w14:paraId="2DB04A40" w14:textId="77777777" w:rsidR="00417EF9" w:rsidRDefault="00417EF9">
      <w:pPr>
        <w:widowControl w:val="0"/>
        <w:overflowPunct/>
        <w:autoSpaceDE/>
        <w:autoSpaceDN/>
        <w:adjustRightInd/>
        <w:spacing w:after="0" w:line="240" w:lineRule="auto"/>
        <w:textAlignment w:val="auto"/>
        <w:rPr>
          <w:rFonts w:eastAsia="宋体"/>
          <w:kern w:val="2"/>
          <w:szCs w:val="22"/>
          <w:lang w:val="en-US" w:eastAsia="zh-CN"/>
        </w:rPr>
      </w:pPr>
    </w:p>
    <w:p w14:paraId="5F1D4035" w14:textId="77777777" w:rsidR="00417EF9" w:rsidRDefault="00C57E66">
      <w:pPr>
        <w:widowControl w:val="0"/>
        <w:numPr>
          <w:ilvl w:val="0"/>
          <w:numId w:val="16"/>
        </w:numPr>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MCS</w:t>
      </w:r>
    </w:p>
    <w:p w14:paraId="00350B9F" w14:textId="77777777" w:rsidR="00417EF9" w:rsidRDefault="00C57E66">
      <w:pPr>
        <w:widowControl w:val="0"/>
        <w:overflowPunct/>
        <w:autoSpaceDE/>
        <w:autoSpaceDN/>
        <w:adjustRightInd/>
        <w:spacing w:after="0" w:line="240" w:lineRule="auto"/>
        <w:textAlignment w:val="auto"/>
        <w:rPr>
          <w:rFonts w:eastAsiaTheme="minorEastAsia"/>
          <w:b/>
          <w:bCs/>
          <w:i/>
          <w:iCs/>
          <w:szCs w:val="22"/>
          <w:highlight w:val="yellow"/>
          <w:lang w:val="en-US" w:eastAsia="zh-CN"/>
        </w:rPr>
      </w:pPr>
      <w:r>
        <w:rPr>
          <w:rFonts w:eastAsia="宋体" w:hint="eastAsia"/>
          <w:kern w:val="2"/>
          <w:szCs w:val="22"/>
          <w:lang w:val="en-US" w:eastAsia="zh-CN"/>
        </w:rPr>
        <w:t>If the low spectrum efficiency MCS table is adopted and QPSK or lower modulation type are adopted for low payload size transmission, 2 bits signalling would be employed for MCS indication for both CP-OFDM and DFT-S-OFDM waveform. In order t</w:t>
      </w:r>
      <w:r>
        <w:rPr>
          <w:rFonts w:ascii="Times" w:eastAsia="Batang" w:hAnsi="Times"/>
          <w:szCs w:val="22"/>
          <w:lang w:val="en-US" w:eastAsia="zh-CN"/>
        </w:rPr>
        <w:t>o save</w:t>
      </w:r>
      <w:r>
        <w:rPr>
          <w:rFonts w:ascii="Times" w:eastAsia="Batang" w:hAnsi="Times" w:hint="eastAsia"/>
          <w:szCs w:val="22"/>
          <w:lang w:val="en-US" w:eastAsia="zh-CN"/>
        </w:rPr>
        <w:t xml:space="preserve"> </w:t>
      </w:r>
      <w:r>
        <w:rPr>
          <w:rFonts w:ascii="Times" w:eastAsia="Batang" w:hAnsi="Times"/>
          <w:szCs w:val="22"/>
          <w:lang w:val="en-US" w:eastAsia="zh-CN"/>
        </w:rPr>
        <w:t>signalling overhead</w:t>
      </w:r>
      <w:r>
        <w:rPr>
          <w:rFonts w:ascii="Times" w:eastAsia="Batang" w:hAnsi="Times" w:hint="eastAsia"/>
          <w:szCs w:val="22"/>
          <w:lang w:val="en-US" w:eastAsia="zh-CN"/>
        </w:rPr>
        <w:t>, if</w:t>
      </w:r>
      <w:r>
        <w:rPr>
          <w:rFonts w:eastAsia="宋体"/>
          <w:kern w:val="2"/>
          <w:szCs w:val="22"/>
          <w:lang w:val="en-US" w:eastAsia="zh-CN"/>
        </w:rPr>
        <w:t xml:space="preserve"> subtle differentiation of different MCS levels</w:t>
      </w:r>
      <w:r>
        <w:rPr>
          <w:rFonts w:eastAsia="宋体" w:hint="eastAsia"/>
          <w:kern w:val="2"/>
          <w:szCs w:val="22"/>
          <w:lang w:val="en-US" w:eastAsia="zh-CN"/>
        </w:rPr>
        <w:t xml:space="preserve"> is not needed, </w:t>
      </w:r>
      <w:r>
        <w:rPr>
          <w:rFonts w:eastAsia="宋体"/>
          <w:kern w:val="2"/>
          <w:szCs w:val="22"/>
          <w:lang w:val="en-US" w:eastAsia="zh-CN"/>
        </w:rPr>
        <w:t xml:space="preserve">two bits </w:t>
      </w:r>
      <w:r>
        <w:rPr>
          <w:rFonts w:eastAsia="宋体" w:hint="eastAsia"/>
          <w:kern w:val="2"/>
          <w:szCs w:val="22"/>
          <w:lang w:val="en-US" w:eastAsia="zh-CN"/>
        </w:rPr>
        <w:t>can be</w:t>
      </w:r>
      <w:r>
        <w:rPr>
          <w:rFonts w:eastAsia="宋体"/>
          <w:kern w:val="2"/>
          <w:szCs w:val="22"/>
          <w:lang w:val="en-US" w:eastAsia="zh-CN"/>
        </w:rPr>
        <w:t xml:space="preserve"> used to indicate the MCS per configuration</w:t>
      </w:r>
      <w:r>
        <w:rPr>
          <w:rFonts w:eastAsia="宋体" w:hint="eastAsia"/>
          <w:kern w:val="2"/>
          <w:szCs w:val="22"/>
          <w:lang w:val="en-US" w:eastAsia="zh-CN"/>
        </w:rPr>
        <w:t>. T</w:t>
      </w:r>
      <w:r>
        <w:rPr>
          <w:rFonts w:eastAsia="宋体"/>
          <w:kern w:val="2"/>
          <w:szCs w:val="22"/>
          <w:lang w:val="en-US" w:eastAsia="zh-CN"/>
        </w:rPr>
        <w:t>he range of MCS levels can be set as {0,</w:t>
      </w:r>
      <w:r>
        <w:rPr>
          <w:rFonts w:eastAsia="宋体" w:hint="eastAsia"/>
          <w:kern w:val="2"/>
          <w:szCs w:val="22"/>
          <w:lang w:val="en-US" w:eastAsia="zh-CN"/>
        </w:rPr>
        <w:t>4</w:t>
      </w:r>
      <w:r>
        <w:rPr>
          <w:rFonts w:eastAsia="宋体"/>
          <w:kern w:val="2"/>
          <w:szCs w:val="22"/>
          <w:lang w:val="en-US" w:eastAsia="zh-CN"/>
        </w:rPr>
        <w:t>,</w:t>
      </w:r>
      <w:r>
        <w:rPr>
          <w:rFonts w:eastAsia="宋体" w:hint="eastAsia"/>
          <w:kern w:val="2"/>
          <w:szCs w:val="22"/>
          <w:lang w:val="en-US" w:eastAsia="zh-CN"/>
        </w:rPr>
        <w:t>8</w:t>
      </w:r>
      <w:r>
        <w:rPr>
          <w:rFonts w:eastAsia="宋体"/>
          <w:kern w:val="2"/>
          <w:szCs w:val="22"/>
          <w:lang w:val="en-US" w:eastAsia="zh-CN"/>
        </w:rPr>
        <w:t>,</w:t>
      </w:r>
      <w:r>
        <w:rPr>
          <w:rFonts w:eastAsia="宋体" w:hint="eastAsia"/>
          <w:kern w:val="2"/>
          <w:szCs w:val="22"/>
          <w:lang w:val="en-US" w:eastAsia="zh-CN"/>
        </w:rPr>
        <w:t>12</w:t>
      </w:r>
      <w:r>
        <w:rPr>
          <w:rFonts w:eastAsia="宋体"/>
          <w:kern w:val="2"/>
          <w:szCs w:val="22"/>
          <w:lang w:val="en-US" w:eastAsia="zh-CN"/>
        </w:rPr>
        <w:t xml:space="preserve">}. In case of larger payload </w:t>
      </w:r>
      <w:r>
        <w:rPr>
          <w:rFonts w:eastAsia="宋体" w:hint="eastAsia"/>
          <w:kern w:val="2"/>
          <w:szCs w:val="22"/>
          <w:lang w:val="en-US" w:eastAsia="zh-CN"/>
        </w:rPr>
        <w:t xml:space="preserve">transmission </w:t>
      </w:r>
      <w:r>
        <w:rPr>
          <w:rFonts w:eastAsia="宋体"/>
          <w:kern w:val="2"/>
          <w:szCs w:val="22"/>
          <w:lang w:val="en-US" w:eastAsia="zh-CN"/>
        </w:rPr>
        <w:t>for RRC_CONNECTED state, value range can be</w:t>
      </w:r>
      <w:r>
        <w:rPr>
          <w:rFonts w:eastAsia="宋体" w:hint="eastAsia"/>
          <w:kern w:val="2"/>
          <w:szCs w:val="22"/>
          <w:lang w:val="en-US" w:eastAsia="zh-CN"/>
        </w:rPr>
        <w:t xml:space="preserve"> extended</w:t>
      </w:r>
      <w:r>
        <w:rPr>
          <w:rFonts w:eastAsia="宋体"/>
          <w:kern w:val="2"/>
          <w:szCs w:val="22"/>
          <w:lang w:val="en-US" w:eastAsia="zh-CN"/>
        </w:rPr>
        <w:t>.</w:t>
      </w:r>
    </w:p>
    <w:p w14:paraId="0E0B887D" w14:textId="77777777" w:rsidR="00417EF9" w:rsidRDefault="00417EF9">
      <w:pPr>
        <w:snapToGrid w:val="0"/>
        <w:spacing w:after="60"/>
        <w:rPr>
          <w:rFonts w:eastAsiaTheme="minorEastAsia"/>
          <w:b/>
          <w:bCs/>
          <w:i/>
          <w:iCs/>
          <w:szCs w:val="22"/>
          <w:highlight w:val="yellow"/>
          <w:lang w:val="en-US" w:eastAsia="zh-CN"/>
        </w:rPr>
      </w:pPr>
    </w:p>
    <w:p w14:paraId="6B7FDFF4" w14:textId="77777777" w:rsidR="00417EF9" w:rsidRDefault="00C57E66">
      <w:pPr>
        <w:snapToGrid w:val="0"/>
        <w:spacing w:after="60"/>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5</w:t>
      </w:r>
      <w:r>
        <w:rPr>
          <w:rFonts w:eastAsiaTheme="minorEastAsia"/>
          <w:b/>
          <w:bCs/>
          <w:i/>
          <w:iCs/>
          <w:szCs w:val="22"/>
          <w:lang w:val="en-US" w:eastAsia="zh-CN"/>
        </w:rPr>
        <w:t xml:space="preserve">: </w:t>
      </w:r>
    </w:p>
    <w:p w14:paraId="23BF72DC" w14:textId="77777777" w:rsidR="00417EF9" w:rsidRDefault="00C57E66">
      <w:pPr>
        <w:rPr>
          <w:rFonts w:eastAsiaTheme="minorEastAsia"/>
          <w:lang w:val="en-US" w:eastAsia="zh-CN"/>
        </w:rPr>
      </w:pPr>
      <w:r>
        <w:rPr>
          <w:rFonts w:eastAsiaTheme="minorEastAsia"/>
          <w:lang w:val="en-US" w:eastAsia="zh-CN"/>
        </w:rPr>
        <w:t xml:space="preserve">Adopt the following </w:t>
      </w:r>
      <w:r>
        <w:rPr>
          <w:rFonts w:eastAsiaTheme="minorEastAsia" w:hint="eastAsia"/>
          <w:lang w:val="en-US" w:eastAsia="zh-CN"/>
        </w:rPr>
        <w:t>value</w:t>
      </w:r>
      <w:r>
        <w:rPr>
          <w:rFonts w:eastAsiaTheme="minorEastAsia"/>
          <w:lang w:val="en-US" w:eastAsia="zh-CN"/>
        </w:rPr>
        <w:t xml:space="preserve"> ranges</w:t>
      </w:r>
      <w:r>
        <w:rPr>
          <w:rFonts w:eastAsiaTheme="minorEastAsia" w:hint="eastAsia"/>
          <w:lang w:val="en-US" w:eastAsia="zh-CN"/>
        </w:rPr>
        <w:t xml:space="preserve"> of configuration parameters</w:t>
      </w:r>
      <w:r>
        <w:rPr>
          <w:rFonts w:eastAsiaTheme="minorEastAsia"/>
          <w:lang w:val="en-US" w:eastAsia="zh-CN"/>
        </w:rPr>
        <w:t xml:space="preserve"> of msgA PUSCH.</w:t>
      </w:r>
    </w:p>
    <w:tbl>
      <w:tblPr>
        <w:tblStyle w:val="TableGrid"/>
        <w:tblW w:w="9571" w:type="dxa"/>
        <w:jc w:val="center"/>
        <w:tblLayout w:type="fixed"/>
        <w:tblLook w:val="04A0" w:firstRow="1" w:lastRow="0" w:firstColumn="1" w:lastColumn="0" w:noHBand="0" w:noVBand="1"/>
      </w:tblPr>
      <w:tblGrid>
        <w:gridCol w:w="4186"/>
        <w:gridCol w:w="1413"/>
        <w:gridCol w:w="3972"/>
      </w:tblGrid>
      <w:tr w:rsidR="00417EF9" w14:paraId="05F0B4E6" w14:textId="77777777">
        <w:trPr>
          <w:jc w:val="center"/>
        </w:trPr>
        <w:tc>
          <w:tcPr>
            <w:tcW w:w="4186" w:type="dxa"/>
          </w:tcPr>
          <w:p w14:paraId="02A61819"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Parameter</w:t>
            </w:r>
          </w:p>
        </w:tc>
        <w:tc>
          <w:tcPr>
            <w:tcW w:w="1413" w:type="dxa"/>
          </w:tcPr>
          <w:p w14:paraId="38F73712" w14:textId="51FF7B7C"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Value</w:t>
            </w:r>
          </w:p>
        </w:tc>
        <w:tc>
          <w:tcPr>
            <w:tcW w:w="3972" w:type="dxa"/>
          </w:tcPr>
          <w:p w14:paraId="7F088C06" w14:textId="51313483"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Note</w:t>
            </w:r>
          </w:p>
        </w:tc>
      </w:tr>
      <w:tr w:rsidR="00417EF9" w14:paraId="5F93103B" w14:textId="77777777">
        <w:trPr>
          <w:jc w:val="center"/>
        </w:trPr>
        <w:tc>
          <w:tcPr>
            <w:tcW w:w="4186" w:type="dxa"/>
          </w:tcPr>
          <w:p w14:paraId="7E5892A0"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i/>
                <w:szCs w:val="22"/>
                <w:lang w:val="en-US" w:eastAsia="zh-CN"/>
              </w:rPr>
              <w:t>nrMsgAPO-FDM</w:t>
            </w:r>
          </w:p>
        </w:tc>
        <w:tc>
          <w:tcPr>
            <w:tcW w:w="1413" w:type="dxa"/>
          </w:tcPr>
          <w:p w14:paraId="26FDF15F"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{1,2,4,8}</w:t>
            </w:r>
          </w:p>
        </w:tc>
        <w:tc>
          <w:tcPr>
            <w:tcW w:w="3972" w:type="dxa"/>
          </w:tcPr>
          <w:p w14:paraId="77219D0E" w14:textId="77777777" w:rsidR="00417EF9" w:rsidRDefault="00417EF9">
            <w:pPr>
              <w:widowControl w:val="0"/>
              <w:overflowPunct/>
              <w:autoSpaceDE/>
              <w:autoSpaceDN/>
              <w:adjustRightInd/>
              <w:spacing w:after="0" w:line="240" w:lineRule="auto"/>
              <w:textAlignment w:val="auto"/>
              <w:rPr>
                <w:rFonts w:eastAsia="宋体"/>
                <w:kern w:val="2"/>
                <w:szCs w:val="22"/>
                <w:lang w:val="en-US" w:eastAsia="zh-CN"/>
              </w:rPr>
            </w:pPr>
          </w:p>
        </w:tc>
      </w:tr>
      <w:tr w:rsidR="00417EF9" w14:paraId="01ACF398" w14:textId="77777777">
        <w:trPr>
          <w:jc w:val="center"/>
        </w:trPr>
        <w:tc>
          <w:tcPr>
            <w:tcW w:w="4186" w:type="dxa"/>
          </w:tcPr>
          <w:p w14:paraId="27E281E0"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i/>
                <w:kern w:val="2"/>
                <w:szCs w:val="22"/>
                <w:lang w:val="en-US" w:eastAsia="zh-CN"/>
              </w:rPr>
              <w:t>nrofPRBsperMsgAPO</w:t>
            </w:r>
          </w:p>
        </w:tc>
        <w:tc>
          <w:tcPr>
            <w:tcW w:w="1413" w:type="dxa"/>
          </w:tcPr>
          <w:p w14:paraId="379D2B11"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{1,2,3,6}</w:t>
            </w:r>
          </w:p>
        </w:tc>
        <w:tc>
          <w:tcPr>
            <w:tcW w:w="3972" w:type="dxa"/>
          </w:tcPr>
          <w:p w14:paraId="238A09F6" w14:textId="77777777" w:rsidR="00417EF9" w:rsidRDefault="00C57E66">
            <w:pPr>
              <w:widowControl w:val="0"/>
              <w:overflowPunct/>
              <w:autoSpaceDE/>
              <w:autoSpaceDN/>
              <w:adjustRightInd/>
              <w:spacing w:after="0" w:line="240" w:lineRule="auto"/>
              <w:textAlignment w:val="auto"/>
              <w:rPr>
                <w:rFonts w:eastAsia="宋体"/>
                <w:kern w:val="2"/>
                <w:szCs w:val="22"/>
                <w:highlight w:val="yellow"/>
                <w:lang w:val="en-US" w:eastAsia="zh-CN"/>
              </w:rPr>
            </w:pPr>
            <w:r>
              <w:rPr>
                <w:rFonts w:eastAsia="宋体"/>
                <w:kern w:val="2"/>
                <w:szCs w:val="22"/>
                <w:lang w:val="en-US" w:eastAsia="zh-CN"/>
              </w:rPr>
              <w:t>Could be extended for RRC_CONNECTED</w:t>
            </w:r>
          </w:p>
        </w:tc>
      </w:tr>
      <w:tr w:rsidR="00417EF9" w14:paraId="3A5941D5" w14:textId="77777777">
        <w:trPr>
          <w:jc w:val="center"/>
        </w:trPr>
        <w:tc>
          <w:tcPr>
            <w:tcW w:w="4186" w:type="dxa"/>
          </w:tcPr>
          <w:p w14:paraId="6309BDCC"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i/>
                <w:kern w:val="2"/>
                <w:szCs w:val="22"/>
                <w:lang w:val="en-US" w:eastAsia="zh-CN"/>
              </w:rPr>
              <w:t>msgAPUSCH-timeDomainOffset</w:t>
            </w:r>
          </w:p>
        </w:tc>
        <w:tc>
          <w:tcPr>
            <w:tcW w:w="1413" w:type="dxa"/>
          </w:tcPr>
          <w:p w14:paraId="07C32211" w14:textId="67B87814"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hint="eastAsia"/>
                <w:kern w:val="2"/>
                <w:szCs w:val="22"/>
                <w:lang w:val="en-US" w:eastAsia="zh-CN"/>
              </w:rPr>
              <w:t>{1</w:t>
            </w:r>
            <w:r>
              <w:rPr>
                <w:rFonts w:eastAsia="宋体"/>
                <w:kern w:val="2"/>
                <w:szCs w:val="22"/>
                <w:lang w:val="en-US" w:eastAsia="zh-CN"/>
              </w:rPr>
              <w:t>~8</w:t>
            </w:r>
            <w:r>
              <w:rPr>
                <w:rFonts w:eastAsia="宋体" w:hint="eastAsia"/>
                <w:kern w:val="2"/>
                <w:szCs w:val="22"/>
                <w:lang w:val="en-US" w:eastAsia="zh-CN"/>
              </w:rPr>
              <w:t>}</w:t>
            </w:r>
          </w:p>
        </w:tc>
        <w:tc>
          <w:tcPr>
            <w:tcW w:w="3972" w:type="dxa"/>
          </w:tcPr>
          <w:p w14:paraId="63FEA051" w14:textId="77777777" w:rsidR="00417EF9" w:rsidRDefault="00417EF9">
            <w:pPr>
              <w:widowControl w:val="0"/>
              <w:overflowPunct/>
              <w:autoSpaceDE/>
              <w:autoSpaceDN/>
              <w:adjustRightInd/>
              <w:spacing w:after="0" w:line="240" w:lineRule="auto"/>
              <w:textAlignment w:val="auto"/>
              <w:rPr>
                <w:rFonts w:eastAsia="宋体"/>
                <w:kern w:val="2"/>
                <w:szCs w:val="22"/>
                <w:lang w:val="en-US" w:eastAsia="zh-CN"/>
              </w:rPr>
            </w:pPr>
          </w:p>
        </w:tc>
      </w:tr>
      <w:tr w:rsidR="00417EF9" w14:paraId="6AF61B48" w14:textId="77777777">
        <w:trPr>
          <w:jc w:val="center"/>
        </w:trPr>
        <w:tc>
          <w:tcPr>
            <w:tcW w:w="4186" w:type="dxa"/>
          </w:tcPr>
          <w:p w14:paraId="0D3F4C44" w14:textId="77777777" w:rsidR="00417EF9" w:rsidRDefault="00C57E66">
            <w:pPr>
              <w:widowControl w:val="0"/>
              <w:overflowPunct/>
              <w:autoSpaceDE/>
              <w:autoSpaceDN/>
              <w:adjustRightInd/>
              <w:spacing w:after="0" w:line="240" w:lineRule="auto"/>
              <w:textAlignment w:val="auto"/>
              <w:rPr>
                <w:rFonts w:eastAsia="宋体"/>
                <w:i/>
                <w:kern w:val="2"/>
                <w:szCs w:val="22"/>
                <w:lang w:val="en-US" w:eastAsia="zh-CN"/>
              </w:rPr>
            </w:pPr>
            <w:r>
              <w:rPr>
                <w:rFonts w:eastAsia="宋体"/>
                <w:i/>
                <w:kern w:val="2"/>
                <w:szCs w:val="22"/>
                <w:lang w:val="en-US" w:eastAsia="zh-CN"/>
              </w:rPr>
              <w:t>startSymbolAndLengthMsgAPO and mappingTypeMsgAPUSCH</w:t>
            </w:r>
          </w:p>
        </w:tc>
        <w:tc>
          <w:tcPr>
            <w:tcW w:w="1413" w:type="dxa"/>
          </w:tcPr>
          <w:p w14:paraId="505D95E8" w14:textId="77777777" w:rsidR="00417EF9" w:rsidRDefault="00417EF9">
            <w:pPr>
              <w:widowControl w:val="0"/>
              <w:overflowPunct/>
              <w:autoSpaceDE/>
              <w:autoSpaceDN/>
              <w:adjustRightInd/>
              <w:spacing w:after="0" w:line="240" w:lineRule="auto"/>
              <w:textAlignment w:val="auto"/>
              <w:rPr>
                <w:rFonts w:ascii="Cambria Math" w:eastAsia="宋体" w:hAnsi="Cambria Math" w:hint="eastAsia"/>
                <w:kern w:val="2"/>
                <w:szCs w:val="22"/>
                <w:lang w:val="en-US" w:eastAsia="zh-CN"/>
                <w:oMath/>
              </w:rPr>
            </w:pPr>
          </w:p>
        </w:tc>
        <w:tc>
          <w:tcPr>
            <w:tcW w:w="3972" w:type="dxa"/>
          </w:tcPr>
          <w:p w14:paraId="314CD0E1"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hint="eastAsia"/>
                <w:kern w:val="2"/>
                <w:szCs w:val="22"/>
                <w:lang w:val="en-US" w:eastAsia="zh-CN"/>
              </w:rPr>
              <w:t xml:space="preserve">reuse  PUSCH-TDRA in </w:t>
            </w:r>
            <w:r>
              <w:rPr>
                <w:rFonts w:eastAsia="宋体"/>
                <w:i/>
                <w:kern w:val="2"/>
                <w:szCs w:val="22"/>
                <w:lang w:val="en-US" w:eastAsia="zh-CN"/>
              </w:rPr>
              <w:t>PUSCH-Config-Common</w:t>
            </w:r>
            <w:r>
              <w:rPr>
                <w:rFonts w:eastAsia="宋体"/>
                <w:kern w:val="2"/>
                <w:szCs w:val="22"/>
                <w:lang w:val="en-US" w:eastAsia="zh-CN"/>
              </w:rPr>
              <w:t xml:space="preserve"> and/or </w:t>
            </w:r>
            <w:r>
              <w:rPr>
                <w:rFonts w:eastAsia="宋体"/>
                <w:i/>
                <w:kern w:val="2"/>
                <w:szCs w:val="22"/>
                <w:lang w:val="en-US" w:eastAsia="zh-CN"/>
              </w:rPr>
              <w:t>PUSCH-Config</w:t>
            </w:r>
            <w:r>
              <w:rPr>
                <w:rFonts w:eastAsia="宋体" w:hint="eastAsia"/>
                <w:i/>
                <w:kern w:val="2"/>
                <w:szCs w:val="22"/>
                <w:lang w:val="en-US" w:eastAsia="zh-CN"/>
              </w:rPr>
              <w:t xml:space="preserve"> </w:t>
            </w:r>
          </w:p>
        </w:tc>
      </w:tr>
      <w:tr w:rsidR="00417EF9" w14:paraId="07114D30" w14:textId="77777777">
        <w:trPr>
          <w:jc w:val="center"/>
        </w:trPr>
        <w:tc>
          <w:tcPr>
            <w:tcW w:w="4186" w:type="dxa"/>
          </w:tcPr>
          <w:p w14:paraId="7E81874C"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i/>
                <w:kern w:val="2"/>
                <w:szCs w:val="22"/>
                <w:lang w:val="en-US" w:eastAsia="zh-CN"/>
              </w:rPr>
              <w:t>nrofMsgAPOperSlot</w:t>
            </w:r>
          </w:p>
        </w:tc>
        <w:tc>
          <w:tcPr>
            <w:tcW w:w="1413" w:type="dxa"/>
          </w:tcPr>
          <w:p w14:paraId="4A306F69"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{1,2,3,7}</w:t>
            </w:r>
          </w:p>
        </w:tc>
        <w:tc>
          <w:tcPr>
            <w:tcW w:w="3972" w:type="dxa"/>
          </w:tcPr>
          <w:p w14:paraId="3F2EF246" w14:textId="77777777" w:rsidR="00417EF9" w:rsidRDefault="00417EF9">
            <w:pPr>
              <w:widowControl w:val="0"/>
              <w:overflowPunct/>
              <w:autoSpaceDE/>
              <w:autoSpaceDN/>
              <w:adjustRightInd/>
              <w:spacing w:after="0" w:line="240" w:lineRule="auto"/>
              <w:textAlignment w:val="auto"/>
              <w:rPr>
                <w:rFonts w:eastAsia="宋体"/>
                <w:kern w:val="2"/>
                <w:szCs w:val="22"/>
                <w:lang w:val="en-US" w:eastAsia="zh-CN"/>
              </w:rPr>
            </w:pPr>
          </w:p>
        </w:tc>
      </w:tr>
      <w:tr w:rsidR="00417EF9" w14:paraId="37B31EB3" w14:textId="77777777">
        <w:trPr>
          <w:jc w:val="center"/>
        </w:trPr>
        <w:tc>
          <w:tcPr>
            <w:tcW w:w="4186" w:type="dxa"/>
          </w:tcPr>
          <w:p w14:paraId="3DCAD12D"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i/>
                <w:kern w:val="2"/>
                <w:szCs w:val="22"/>
                <w:lang w:val="en-US" w:eastAsia="zh-CN"/>
              </w:rPr>
              <w:t>nrofSlotsMsgAPUSCH</w:t>
            </w:r>
          </w:p>
        </w:tc>
        <w:tc>
          <w:tcPr>
            <w:tcW w:w="1413" w:type="dxa"/>
          </w:tcPr>
          <w:p w14:paraId="28C781AB"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{1,2} or {1,2,3,4}</w:t>
            </w:r>
          </w:p>
        </w:tc>
        <w:tc>
          <w:tcPr>
            <w:tcW w:w="3972" w:type="dxa"/>
          </w:tcPr>
          <w:p w14:paraId="08C63A31" w14:textId="77777777" w:rsidR="00417EF9" w:rsidRDefault="00417EF9">
            <w:pPr>
              <w:widowControl w:val="0"/>
              <w:overflowPunct/>
              <w:autoSpaceDE/>
              <w:autoSpaceDN/>
              <w:adjustRightInd/>
              <w:spacing w:after="0" w:line="240" w:lineRule="auto"/>
              <w:textAlignment w:val="auto"/>
              <w:rPr>
                <w:rFonts w:eastAsia="宋体"/>
                <w:kern w:val="2"/>
                <w:szCs w:val="22"/>
                <w:lang w:val="en-US" w:eastAsia="zh-CN"/>
              </w:rPr>
            </w:pPr>
          </w:p>
        </w:tc>
      </w:tr>
      <w:tr w:rsidR="00417EF9" w14:paraId="1CA6C2AD" w14:textId="77777777">
        <w:trPr>
          <w:jc w:val="center"/>
        </w:trPr>
        <w:tc>
          <w:tcPr>
            <w:tcW w:w="4186" w:type="dxa"/>
          </w:tcPr>
          <w:p w14:paraId="6DAD9C01"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i/>
                <w:kern w:val="2"/>
                <w:szCs w:val="22"/>
                <w:lang w:val="en-US" w:eastAsia="zh-CN"/>
              </w:rPr>
              <w:t>guardPeriodMsgAPUSCH</w:t>
            </w:r>
          </w:p>
        </w:tc>
        <w:tc>
          <w:tcPr>
            <w:tcW w:w="1413" w:type="dxa"/>
          </w:tcPr>
          <w:p w14:paraId="3846D08B"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 xml:space="preserve">{1,2} </w:t>
            </w:r>
          </w:p>
        </w:tc>
        <w:tc>
          <w:tcPr>
            <w:tcW w:w="3972" w:type="dxa"/>
          </w:tcPr>
          <w:p w14:paraId="0FBB39D8"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If this parameter is absent, no guard period between the POs is configured</w:t>
            </w:r>
          </w:p>
        </w:tc>
      </w:tr>
      <w:tr w:rsidR="00417EF9" w14:paraId="6992F560" w14:textId="77777777">
        <w:trPr>
          <w:jc w:val="center"/>
        </w:trPr>
        <w:tc>
          <w:tcPr>
            <w:tcW w:w="4186" w:type="dxa"/>
          </w:tcPr>
          <w:p w14:paraId="44872AF5" w14:textId="77777777" w:rsidR="00417EF9" w:rsidRDefault="00C57E66">
            <w:pPr>
              <w:widowControl w:val="0"/>
              <w:overflowPunct/>
              <w:autoSpaceDE/>
              <w:autoSpaceDN/>
              <w:adjustRightInd/>
              <w:spacing w:after="0" w:line="240" w:lineRule="auto"/>
              <w:textAlignment w:val="auto"/>
              <w:rPr>
                <w:rFonts w:eastAsia="宋体"/>
                <w:i/>
                <w:kern w:val="2"/>
                <w:szCs w:val="22"/>
                <w:lang w:val="en-US" w:eastAsia="zh-CN"/>
              </w:rPr>
            </w:pPr>
            <w:r>
              <w:rPr>
                <w:rFonts w:eastAsia="宋体" w:hint="eastAsia"/>
                <w:i/>
                <w:kern w:val="2"/>
                <w:szCs w:val="22"/>
                <w:lang w:val="en-US" w:eastAsia="zh-CN"/>
              </w:rPr>
              <w:t>MC</w:t>
            </w:r>
            <w:r>
              <w:rPr>
                <w:rFonts w:eastAsia="宋体"/>
                <w:i/>
                <w:kern w:val="2"/>
                <w:szCs w:val="22"/>
                <w:lang w:val="en-US" w:eastAsia="zh-CN"/>
              </w:rPr>
              <w:t>S</w:t>
            </w:r>
          </w:p>
        </w:tc>
        <w:tc>
          <w:tcPr>
            <w:tcW w:w="1413" w:type="dxa"/>
          </w:tcPr>
          <w:p w14:paraId="1087D71E" w14:textId="77777777" w:rsidR="00417EF9" w:rsidRDefault="00C57E6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{0,</w:t>
            </w:r>
            <w:r>
              <w:rPr>
                <w:rFonts w:eastAsia="宋体" w:hint="eastAsia"/>
                <w:kern w:val="2"/>
                <w:szCs w:val="22"/>
                <w:lang w:val="en-US" w:eastAsia="zh-CN"/>
              </w:rPr>
              <w:t>4</w:t>
            </w:r>
            <w:r>
              <w:rPr>
                <w:rFonts w:eastAsia="宋体"/>
                <w:kern w:val="2"/>
                <w:szCs w:val="22"/>
                <w:lang w:val="en-US" w:eastAsia="zh-CN"/>
              </w:rPr>
              <w:t>,</w:t>
            </w:r>
            <w:r>
              <w:rPr>
                <w:rFonts w:eastAsia="宋体" w:hint="eastAsia"/>
                <w:kern w:val="2"/>
                <w:szCs w:val="22"/>
                <w:lang w:val="en-US" w:eastAsia="zh-CN"/>
              </w:rPr>
              <w:t>8</w:t>
            </w:r>
            <w:r>
              <w:rPr>
                <w:rFonts w:eastAsia="宋体"/>
                <w:kern w:val="2"/>
                <w:szCs w:val="22"/>
                <w:lang w:val="en-US" w:eastAsia="zh-CN"/>
              </w:rPr>
              <w:t>,</w:t>
            </w:r>
            <w:r>
              <w:rPr>
                <w:rFonts w:eastAsia="宋体" w:hint="eastAsia"/>
                <w:kern w:val="2"/>
                <w:szCs w:val="22"/>
                <w:lang w:val="en-US" w:eastAsia="zh-CN"/>
              </w:rPr>
              <w:t>12</w:t>
            </w:r>
            <w:r>
              <w:rPr>
                <w:rFonts w:eastAsia="宋体"/>
                <w:kern w:val="2"/>
                <w:szCs w:val="22"/>
                <w:lang w:val="en-US" w:eastAsia="zh-CN"/>
              </w:rPr>
              <w:t xml:space="preserve">} </w:t>
            </w:r>
          </w:p>
        </w:tc>
        <w:tc>
          <w:tcPr>
            <w:tcW w:w="3972" w:type="dxa"/>
          </w:tcPr>
          <w:p w14:paraId="2BF8243D" w14:textId="1711997B" w:rsidR="00417EF9" w:rsidRDefault="00C57E66">
            <w:pPr>
              <w:widowControl w:val="0"/>
              <w:overflowPunct/>
              <w:autoSpaceDE/>
              <w:autoSpaceDN/>
              <w:adjustRightInd/>
              <w:spacing w:after="0" w:line="240" w:lineRule="auto"/>
              <w:textAlignment w:val="auto"/>
              <w:rPr>
                <w:rFonts w:eastAsia="宋体" w:hint="eastAsia"/>
                <w:kern w:val="2"/>
                <w:szCs w:val="22"/>
                <w:lang w:val="en-US" w:eastAsia="zh-CN"/>
              </w:rPr>
            </w:pPr>
            <w:r>
              <w:rPr>
                <w:rFonts w:eastAsia="宋体" w:hint="eastAsia"/>
                <w:kern w:val="2"/>
                <w:szCs w:val="22"/>
                <w:lang w:val="en-US" w:eastAsia="zh-CN"/>
              </w:rPr>
              <w:t xml:space="preserve">Refer to </w:t>
            </w:r>
            <w:r>
              <w:rPr>
                <w:rFonts w:eastAsia="宋体"/>
                <w:kern w:val="2"/>
                <w:szCs w:val="22"/>
                <w:lang w:val="en-US" w:eastAsia="zh-CN"/>
              </w:rPr>
              <w:t xml:space="preserve">the </w:t>
            </w:r>
            <w:r>
              <w:rPr>
                <w:rFonts w:eastAsia="宋体" w:hint="eastAsia"/>
                <w:kern w:val="2"/>
                <w:szCs w:val="22"/>
                <w:lang w:val="en-US" w:eastAsia="zh-CN"/>
              </w:rPr>
              <w:t xml:space="preserve">low SE </w:t>
            </w:r>
            <w:r>
              <w:rPr>
                <w:rFonts w:eastAsia="宋体"/>
                <w:kern w:val="2"/>
                <w:szCs w:val="22"/>
                <w:lang w:val="en-US" w:eastAsia="zh-CN"/>
              </w:rPr>
              <w:t>MCS table for RRC idle/inactive</w:t>
            </w:r>
          </w:p>
        </w:tc>
      </w:tr>
    </w:tbl>
    <w:p w14:paraId="45DC4D13" w14:textId="77777777" w:rsidR="00417EF9" w:rsidRDefault="00C57E66">
      <w:pPr>
        <w:pStyle w:val="Heading3"/>
        <w:rPr>
          <w:rFonts w:ascii="Arial" w:eastAsiaTheme="minorEastAsia" w:hAnsi="Arial"/>
          <w:iCs/>
          <w:sz w:val="28"/>
          <w:szCs w:val="28"/>
          <w:lang w:val="en-US" w:eastAsia="zh-CN"/>
        </w:rPr>
      </w:pPr>
      <w:r>
        <w:rPr>
          <w:rFonts w:eastAsiaTheme="minorEastAsia" w:hint="eastAsia"/>
          <w:kern w:val="2"/>
          <w:lang w:val="en-US" w:eastAsia="zh-CN"/>
        </w:rPr>
        <w:t>Multiple configurations</w:t>
      </w:r>
    </w:p>
    <w:p w14:paraId="2F85ACA4" w14:textId="77777777" w:rsidR="00417EF9" w:rsidRDefault="00C57E66" w:rsidP="00944DB4">
      <w:pPr>
        <w:snapToGrid w:val="0"/>
        <w:spacing w:after="0"/>
        <w:rPr>
          <w:rFonts w:eastAsiaTheme="minorEastAsia"/>
          <w:szCs w:val="22"/>
          <w:lang w:val="en-US" w:eastAsia="zh-CN"/>
        </w:rPr>
      </w:pPr>
      <w:r>
        <w:rPr>
          <w:rFonts w:eastAsiaTheme="minorEastAsia" w:hint="eastAsia"/>
          <w:szCs w:val="22"/>
          <w:lang w:val="en-US" w:eastAsia="zh-CN"/>
        </w:rPr>
        <w:t>In case of multiple configurations, different subsets of DMRS ports/sequences could be assigned to each configuration allowing POs with overlapping T-F resources to distinguish each other.</w:t>
      </w:r>
      <w:r>
        <w:t xml:space="preserve"> </w:t>
      </w:r>
      <w:r>
        <w:rPr>
          <w:rFonts w:eastAsiaTheme="minorEastAsia" w:hint="eastAsia"/>
          <w:szCs w:val="22"/>
          <w:lang w:val="en-US" w:eastAsia="zh-CN"/>
        </w:rPr>
        <w:t>The</w:t>
      </w:r>
      <w:r>
        <w:rPr>
          <w:rFonts w:eastAsiaTheme="minorEastAsia"/>
          <w:szCs w:val="22"/>
          <w:lang w:val="en-US" w:eastAsia="zh-CN"/>
        </w:rPr>
        <w:t xml:space="preserve"> PRACH configuration and msgA PUSCH configuration are both BWP specific.</w:t>
      </w:r>
      <w:r>
        <w:rPr>
          <w:rFonts w:eastAsiaTheme="minorEastAsia"/>
          <w:szCs w:val="22"/>
          <w:lang w:val="en-US" w:eastAsia="zh-CN"/>
        </w:rPr>
        <w:cr/>
      </w:r>
    </w:p>
    <w:p w14:paraId="363CE825" w14:textId="72900B3A" w:rsidR="00417EF9" w:rsidRDefault="00C57E66" w:rsidP="00944DB4">
      <w:pPr>
        <w:widowControl w:val="0"/>
        <w:snapToGrid w:val="0"/>
        <w:spacing w:after="0"/>
        <w:rPr>
          <w:rFonts w:eastAsiaTheme="minorEastAsia"/>
          <w:szCs w:val="22"/>
          <w:lang w:val="en-US" w:eastAsia="zh-CN"/>
        </w:rPr>
      </w:pPr>
      <w:r>
        <w:rPr>
          <w:rFonts w:eastAsiaTheme="minorEastAsia" w:hint="eastAsia"/>
          <w:szCs w:val="22"/>
          <w:lang w:val="en-US" w:eastAsia="zh-CN"/>
        </w:rPr>
        <w:t xml:space="preserve">It remains working assumption whether preamble group based method for indication of PUSCH configuration. In case the </w:t>
      </w:r>
      <w:r>
        <w:rPr>
          <w:rFonts w:eastAsiaTheme="minorEastAsia"/>
          <w:szCs w:val="22"/>
          <w:lang w:val="en-US" w:eastAsia="zh-CN"/>
        </w:rPr>
        <w:t xml:space="preserve">active </w:t>
      </w:r>
      <w:r>
        <w:rPr>
          <w:rFonts w:eastAsiaTheme="minorEastAsia" w:hint="eastAsia"/>
          <w:szCs w:val="22"/>
          <w:lang w:val="en-US" w:eastAsia="zh-CN"/>
        </w:rPr>
        <w:t>UL BWP for RRC CONNECTED UE is the same as the initial BWP</w:t>
      </w:r>
      <w:r>
        <w:rPr>
          <w:rFonts w:eastAsiaTheme="minorEastAsia"/>
          <w:szCs w:val="22"/>
          <w:lang w:val="en-US" w:eastAsia="zh-CN"/>
        </w:rPr>
        <w:t xml:space="preserve"> for</w:t>
      </w:r>
      <w:r>
        <w:rPr>
          <w:rFonts w:eastAsiaTheme="minorEastAsia" w:hint="eastAsia"/>
          <w:szCs w:val="22"/>
          <w:lang w:val="en-US" w:eastAsia="zh-CN"/>
        </w:rPr>
        <w:t xml:space="preserve"> RRC IDLE/INACTIVE UE, the </w:t>
      </w:r>
      <w:r>
        <w:rPr>
          <w:rFonts w:eastAsiaTheme="minorEastAsia"/>
          <w:szCs w:val="22"/>
          <w:lang w:val="en-US" w:eastAsia="zh-CN"/>
        </w:rPr>
        <w:t xml:space="preserve">two </w:t>
      </w:r>
      <w:r>
        <w:rPr>
          <w:rFonts w:eastAsiaTheme="minorEastAsia" w:hint="eastAsia"/>
          <w:szCs w:val="22"/>
          <w:lang w:val="en-US" w:eastAsia="zh-CN"/>
        </w:rPr>
        <w:t>preamble group</w:t>
      </w:r>
      <w:r>
        <w:rPr>
          <w:rFonts w:eastAsiaTheme="minorEastAsia"/>
          <w:szCs w:val="22"/>
          <w:lang w:val="en-US" w:eastAsia="zh-CN"/>
        </w:rPr>
        <w:t>s</w:t>
      </w:r>
      <w:r>
        <w:rPr>
          <w:rFonts w:eastAsiaTheme="minorEastAsia" w:hint="eastAsia"/>
          <w:szCs w:val="22"/>
          <w:lang w:val="en-US" w:eastAsia="zh-CN"/>
        </w:rPr>
        <w:t xml:space="preserve"> </w:t>
      </w:r>
      <w:r>
        <w:rPr>
          <w:rFonts w:eastAsiaTheme="minorEastAsia"/>
          <w:szCs w:val="22"/>
          <w:lang w:val="en-US" w:eastAsia="zh-CN"/>
        </w:rPr>
        <w:t>be identical to</w:t>
      </w:r>
      <w:r>
        <w:rPr>
          <w:rFonts w:eastAsiaTheme="minorEastAsia" w:hint="eastAsia"/>
          <w:szCs w:val="22"/>
          <w:lang w:val="en-US" w:eastAsia="zh-CN"/>
        </w:rPr>
        <w:t xml:space="preserve"> the 2 configurations for the RRC connected </w:t>
      </w:r>
      <w:r>
        <w:rPr>
          <w:rFonts w:eastAsiaTheme="minorEastAsia"/>
          <w:szCs w:val="22"/>
          <w:lang w:val="en-US" w:eastAsia="zh-CN"/>
        </w:rPr>
        <w:t>state and the 2 configurations for the RRC inactive/idle state</w:t>
      </w:r>
      <w:r>
        <w:rPr>
          <w:rFonts w:eastAsiaTheme="minorEastAsia" w:hint="eastAsia"/>
          <w:szCs w:val="22"/>
          <w:lang w:val="en-US" w:eastAsia="zh-CN"/>
        </w:rPr>
        <w:t>. However, it would be necessary to further leverage DMRS configuration (e.g. DMRS sequences) to provide additional differentiation from the RRC IDLE/INACTIVE UEs sharing the same preamble group.</w:t>
      </w:r>
      <w:r>
        <w:rPr>
          <w:rFonts w:eastAsiaTheme="minorEastAsia"/>
          <w:szCs w:val="22"/>
          <w:lang w:val="en-US" w:eastAsia="zh-CN"/>
        </w:rPr>
        <w:t xml:space="preserve"> For example, if the DMRS sequence for the PUSCH configurations in initial BWP is generated by </w:t>
      </w:r>
      <w:r>
        <w:rPr>
          <w:rFonts w:eastAsia="宋体"/>
          <w:position w:val="-14"/>
          <w:szCs w:val="22"/>
          <w:lang w:val="en-US" w:eastAsia="zh-CN"/>
        </w:rPr>
        <w:object w:dxaOrig="2907" w:dyaOrig="408" w14:anchorId="642A9EC7">
          <v:shape id="_x0000_i1045" type="#_x0000_t75" style="width:145.35pt;height:20.4pt" o:ole="">
            <v:imagedata r:id="rId26" o:title=""/>
          </v:shape>
          <o:OLEObject Type="Embed" ProgID="Equation.DSMT4" ShapeID="_x0000_i1045" DrawAspect="Content" ObjectID="_1634756293" r:id="rId46"/>
        </w:object>
      </w:r>
      <w:r>
        <w:rPr>
          <w:rFonts w:eastAsia="宋体"/>
          <w:szCs w:val="22"/>
          <w:lang w:val="en-US" w:eastAsia="zh-CN"/>
        </w:rPr>
        <w:t xml:space="preserve">, then the </w:t>
      </w:r>
      <w:r>
        <w:rPr>
          <w:rFonts w:eastAsiaTheme="minorEastAsia"/>
          <w:szCs w:val="22"/>
          <w:lang w:val="en-US" w:eastAsia="zh-CN"/>
        </w:rPr>
        <w:t xml:space="preserve">DMRS sequence for the active BWP could be shifted by </w:t>
      </w:r>
      <w:r>
        <w:rPr>
          <w:rFonts w:eastAsia="宋体"/>
          <w:position w:val="-14"/>
          <w:szCs w:val="22"/>
          <w:lang w:val="en-US" w:eastAsia="zh-CN"/>
        </w:rPr>
        <w:object w:dxaOrig="2907" w:dyaOrig="408" w14:anchorId="67546F6F">
          <v:shape id="_x0000_i1046" type="#_x0000_t75" style="width:145.35pt;height:20.4pt" o:ole="">
            <v:imagedata r:id="rId26" o:title=""/>
          </v:shape>
          <o:OLEObject Type="Embed" ProgID="Equation.DSMT4" ShapeID="_x0000_i1046" DrawAspect="Content" ObjectID="_1634756294" r:id="rId47"/>
        </w:object>
      </w:r>
      <w:r>
        <w:rPr>
          <w:rFonts w:eastAsia="宋体"/>
          <w:szCs w:val="22"/>
          <w:lang w:val="en-US" w:eastAsia="zh-CN"/>
        </w:rPr>
        <w:t>+Ns.</w:t>
      </w:r>
    </w:p>
    <w:p w14:paraId="1FAB5632" w14:textId="77777777" w:rsidR="00417EF9" w:rsidRDefault="00C57E66" w:rsidP="00944DB4">
      <w:pPr>
        <w:widowControl w:val="0"/>
        <w:snapToGrid w:val="0"/>
        <w:spacing w:after="0"/>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6</w:t>
      </w:r>
      <w:r>
        <w:rPr>
          <w:rFonts w:eastAsiaTheme="minorEastAsia"/>
          <w:b/>
          <w:bCs/>
          <w:i/>
          <w:iCs/>
          <w:szCs w:val="22"/>
          <w:lang w:val="en-US" w:eastAsia="zh-CN"/>
        </w:rPr>
        <w:t>:</w:t>
      </w:r>
      <w:r>
        <w:rPr>
          <w:rFonts w:eastAsiaTheme="minorEastAsia" w:hint="eastAsia"/>
          <w:b/>
          <w:bCs/>
          <w:i/>
          <w:iCs/>
          <w:szCs w:val="22"/>
          <w:lang w:val="en-US" w:eastAsia="zh-CN"/>
        </w:rPr>
        <w:t xml:space="preserve"> The preamble group based indication method together with DMRS sequence could be considered to indicate the PUSCH configurations.</w:t>
      </w:r>
    </w:p>
    <w:p w14:paraId="0B168719" w14:textId="77777777" w:rsidR="00417EF9" w:rsidRDefault="00417EF9" w:rsidP="00944DB4">
      <w:pPr>
        <w:snapToGrid w:val="0"/>
        <w:spacing w:after="0"/>
        <w:rPr>
          <w:rFonts w:ascii="Times" w:eastAsia="宋体" w:hAnsi="Times"/>
          <w:lang w:val="en-US" w:eastAsia="zh-CN"/>
        </w:rPr>
      </w:pPr>
    </w:p>
    <w:p w14:paraId="7A496FC5" w14:textId="75B441F9" w:rsidR="00417EF9" w:rsidRDefault="00C57E66" w:rsidP="00944DB4">
      <w:pPr>
        <w:keepNext/>
        <w:snapToGrid w:val="0"/>
        <w:spacing w:after="0"/>
        <w:jc w:val="center"/>
      </w:pPr>
      <w:r>
        <w:rPr>
          <w:rFonts w:ascii="Times" w:eastAsia="宋体" w:hAnsi="Times"/>
          <w:noProof/>
          <w:lang w:val="en-US" w:eastAsia="zh-CN"/>
        </w:rPr>
        <w:drawing>
          <wp:inline distT="0" distB="0" distL="114300" distR="114300">
            <wp:extent cx="5876925" cy="2552700"/>
            <wp:effectExtent l="0" t="0" r="9525" b="0"/>
            <wp:docPr id="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1"/>
                    <pic:cNvPicPr>
                      <a:picLocks noChangeAspect="1"/>
                    </pic:cNvPicPr>
                  </pic:nvPicPr>
                  <pic:blipFill>
                    <a:blip r:embed="rId48"/>
                    <a:stretch>
                      <a:fillRect/>
                    </a:stretch>
                  </pic:blipFill>
                  <pic:spPr>
                    <a:xfrm>
                      <a:off x="0" y="0"/>
                      <a:ext cx="5876925" cy="2552700"/>
                    </a:xfrm>
                    <a:prstGeom prst="rect">
                      <a:avLst/>
                    </a:prstGeom>
                    <a:noFill/>
                    <a:ln>
                      <a:noFill/>
                    </a:ln>
                  </pic:spPr>
                </pic:pic>
              </a:graphicData>
            </a:graphic>
          </wp:inline>
        </w:drawing>
      </w:r>
    </w:p>
    <w:p w14:paraId="514F996B" w14:textId="381143B7" w:rsidR="00417EF9" w:rsidRPr="00280687" w:rsidRDefault="00C57E66" w:rsidP="00944DB4">
      <w:pPr>
        <w:pStyle w:val="Caption"/>
        <w:snapToGrid w:val="0"/>
        <w:spacing w:after="0"/>
        <w:jc w:val="center"/>
        <w:rPr>
          <w:rFonts w:ascii="Times" w:eastAsiaTheme="minorEastAsia" w:hAnsi="Times"/>
          <w:b w:val="0"/>
          <w:lang w:val="en-US" w:eastAsia="zh-CN"/>
        </w:rPr>
      </w:pPr>
      <w:r w:rsidRPr="00280687">
        <w:rPr>
          <w:b w:val="0"/>
        </w:rPr>
        <w:t xml:space="preserve">Fig. </w:t>
      </w:r>
      <w:r w:rsidRPr="00280687">
        <w:rPr>
          <w:b w:val="0"/>
        </w:rPr>
        <w:fldChar w:fldCharType="begin"/>
      </w:r>
      <w:r w:rsidRPr="00280687">
        <w:rPr>
          <w:b w:val="0"/>
        </w:rPr>
        <w:instrText xml:space="preserve"> SEQ Fig. \* ARABIC </w:instrText>
      </w:r>
      <w:r w:rsidRPr="00280687">
        <w:rPr>
          <w:b w:val="0"/>
        </w:rPr>
        <w:fldChar w:fldCharType="separate"/>
      </w:r>
      <w:r w:rsidRPr="00280687">
        <w:rPr>
          <w:b w:val="0"/>
        </w:rPr>
        <w:t>1</w:t>
      </w:r>
      <w:r w:rsidRPr="00280687">
        <w:rPr>
          <w:b w:val="0"/>
        </w:rPr>
        <w:fldChar w:fldCharType="end"/>
      </w:r>
      <w:r w:rsidRPr="00280687">
        <w:rPr>
          <w:rFonts w:eastAsiaTheme="minorEastAsia"/>
          <w:b w:val="0"/>
          <w:lang w:eastAsia="zh-CN"/>
        </w:rPr>
        <w:t xml:space="preserve"> </w:t>
      </w:r>
      <w:r w:rsidR="00280687" w:rsidRPr="00280687">
        <w:rPr>
          <w:rFonts w:eastAsiaTheme="minorEastAsia"/>
          <w:b w:val="0"/>
          <w:lang w:eastAsia="zh-CN"/>
        </w:rPr>
        <w:t xml:space="preserve">Indication </w:t>
      </w:r>
      <w:r w:rsidRPr="00280687">
        <w:rPr>
          <w:rFonts w:eastAsiaTheme="minorEastAsia" w:hint="eastAsia"/>
          <w:b w:val="0"/>
          <w:lang w:eastAsia="zh-CN"/>
        </w:rPr>
        <w:t xml:space="preserve">of </w:t>
      </w:r>
      <w:r w:rsidR="00280687">
        <w:rPr>
          <w:rFonts w:eastAsiaTheme="minorEastAsia"/>
          <w:b w:val="0"/>
          <w:lang w:eastAsia="zh-CN"/>
        </w:rPr>
        <w:t xml:space="preserve">multiple </w:t>
      </w:r>
      <w:r w:rsidRPr="00280687">
        <w:rPr>
          <w:rFonts w:eastAsiaTheme="minorEastAsia" w:hint="eastAsia"/>
          <w:b w:val="0"/>
          <w:lang w:eastAsia="zh-CN"/>
        </w:rPr>
        <w:t>configuration</w:t>
      </w:r>
      <w:r w:rsidR="00280687">
        <w:rPr>
          <w:rFonts w:eastAsiaTheme="minorEastAsia"/>
          <w:b w:val="0"/>
          <w:lang w:eastAsia="zh-CN"/>
        </w:rPr>
        <w:t>s for different BWPs</w:t>
      </w:r>
      <w:bookmarkStart w:id="0" w:name="_GoBack"/>
      <w:bookmarkEnd w:id="0"/>
    </w:p>
    <w:p w14:paraId="022D4134" w14:textId="77777777" w:rsidR="00417EF9" w:rsidRDefault="00C57E66" w:rsidP="00944DB4">
      <w:pPr>
        <w:snapToGrid w:val="0"/>
        <w:spacing w:after="0"/>
        <w:rPr>
          <w:rFonts w:ascii="Times" w:eastAsia="MS Mincho" w:hAnsi="Times"/>
          <w:szCs w:val="22"/>
          <w:highlight w:val="yellow"/>
          <w:lang w:val="en-US" w:eastAsia="zh-CN"/>
        </w:rPr>
      </w:pPr>
      <w:r>
        <w:rPr>
          <w:rFonts w:ascii="Times" w:eastAsiaTheme="minorEastAsia" w:hAnsi="Times" w:hint="eastAsia"/>
          <w:szCs w:val="22"/>
          <w:lang w:val="en-US" w:eastAsia="zh-CN"/>
        </w:rPr>
        <w:t>In case the number of configurations for UEs in RRC connected state is inferior to that for UEs in RRC IDLE/INATIVE state, there is ambiguity in terms of which specific configuration parameters shall be followed. Either a restriction on the configuration numbers or a rule</w:t>
      </w:r>
      <w:r>
        <w:rPr>
          <w:rFonts w:ascii="Times" w:eastAsiaTheme="minorEastAsia" w:hAnsi="Times"/>
          <w:szCs w:val="22"/>
          <w:lang w:val="en-US" w:eastAsia="zh-CN"/>
        </w:rPr>
        <w:t xml:space="preserve"> </w:t>
      </w:r>
      <w:r>
        <w:rPr>
          <w:rFonts w:ascii="Times" w:eastAsiaTheme="minorEastAsia" w:hAnsi="Times" w:hint="eastAsia"/>
          <w:szCs w:val="22"/>
          <w:lang w:val="en-US" w:eastAsia="zh-CN"/>
        </w:rPr>
        <w:t>(e.g. following the configuration with lower MCS) to shall resolve this ambiguity and potential blind detection.</w:t>
      </w:r>
    </w:p>
    <w:p w14:paraId="1D2B2A0E" w14:textId="77777777" w:rsidR="00417EF9" w:rsidRDefault="00C57E66" w:rsidP="00944DB4">
      <w:pPr>
        <w:pStyle w:val="Heading3"/>
        <w:snapToGrid w:val="0"/>
        <w:spacing w:before="0" w:after="0"/>
      </w:pPr>
      <w:r>
        <w:rPr>
          <w:rFonts w:eastAsiaTheme="minorEastAsia" w:hint="eastAsia"/>
          <w:kern w:val="2"/>
          <w:lang w:val="en-US" w:eastAsia="zh-CN"/>
        </w:rPr>
        <w:t>Frequency hopping</w:t>
      </w:r>
    </w:p>
    <w:p w14:paraId="1BF91D7A" w14:textId="77777777" w:rsidR="00417EF9" w:rsidRDefault="00C57E66" w:rsidP="00944DB4">
      <w:pPr>
        <w:widowControl w:val="0"/>
        <w:overflowPunct/>
        <w:autoSpaceDE/>
        <w:autoSpaceDN/>
        <w:adjustRightInd/>
        <w:snapToGrid w:val="0"/>
        <w:spacing w:after="0"/>
        <w:textAlignment w:val="auto"/>
        <w:rPr>
          <w:rFonts w:eastAsia="宋体"/>
          <w:szCs w:val="22"/>
          <w:lang w:val="en-US" w:eastAsia="zh-CN"/>
        </w:rPr>
      </w:pPr>
      <w:r>
        <w:rPr>
          <w:rFonts w:eastAsia="宋体" w:hint="eastAsia"/>
          <w:kern w:val="2"/>
          <w:szCs w:val="22"/>
          <w:lang w:val="en-US" w:eastAsia="zh-CN"/>
        </w:rPr>
        <w:t>MsgA PUSCH intra-slot f</w:t>
      </w:r>
      <w:r>
        <w:rPr>
          <w:rFonts w:eastAsia="宋体"/>
          <w:kern w:val="2"/>
          <w:szCs w:val="22"/>
          <w:lang w:val="en-US" w:eastAsia="zh-CN"/>
        </w:rPr>
        <w:t xml:space="preserve">requency </w:t>
      </w:r>
      <w:r>
        <w:rPr>
          <w:rFonts w:eastAsia="宋体" w:hint="eastAsia"/>
          <w:kern w:val="2"/>
          <w:szCs w:val="22"/>
          <w:lang w:val="en-US" w:eastAsia="zh-CN"/>
        </w:rPr>
        <w:t xml:space="preserve">hopping was supported for potential </w:t>
      </w:r>
      <w:r>
        <w:rPr>
          <w:rFonts w:eastAsia="宋体"/>
          <w:kern w:val="2"/>
          <w:szCs w:val="22"/>
          <w:lang w:val="en-US" w:eastAsia="zh-CN"/>
        </w:rPr>
        <w:t>diversity gain</w:t>
      </w:r>
      <w:r>
        <w:rPr>
          <w:rFonts w:eastAsia="宋体" w:hint="eastAsia"/>
          <w:kern w:val="2"/>
          <w:szCs w:val="22"/>
          <w:lang w:val="en-US" w:eastAsia="zh-CN"/>
        </w:rPr>
        <w:t xml:space="preserve"> under certain use cases. To resolve the timing offset between adjacent hops, guard period as shown in Fig.2 could be considered where</w:t>
      </w:r>
      <w:r>
        <w:rPr>
          <w:rFonts w:eastAsia="宋体" w:hint="eastAsia"/>
          <w:szCs w:val="22"/>
          <w:lang w:val="en-US" w:eastAsia="zh-CN"/>
        </w:rPr>
        <w:t xml:space="preserve"> the guard period overhead is doubled and the spectrum efficiency is reduced. This guard period also impacts time domain resource allocations for PO potentially. Considering the hopping could be optionally enabled, the optimization of introducing hop level guard period seems unnecessary.</w:t>
      </w:r>
    </w:p>
    <w:p w14:paraId="3EEC9940" w14:textId="77777777" w:rsidR="00417EF9" w:rsidRDefault="00417EF9" w:rsidP="00944DB4">
      <w:pPr>
        <w:widowControl w:val="0"/>
        <w:overflowPunct/>
        <w:autoSpaceDE/>
        <w:autoSpaceDN/>
        <w:adjustRightInd/>
        <w:snapToGrid w:val="0"/>
        <w:spacing w:after="0"/>
        <w:textAlignment w:val="auto"/>
        <w:rPr>
          <w:rFonts w:eastAsia="宋体"/>
          <w:szCs w:val="22"/>
          <w:lang w:val="en-US" w:eastAsia="zh-CN"/>
        </w:rPr>
      </w:pPr>
    </w:p>
    <w:p w14:paraId="15C0147A" w14:textId="7277F6A3" w:rsidR="00417EF9" w:rsidRDefault="00C57E66" w:rsidP="00944DB4">
      <w:pPr>
        <w:snapToGrid w:val="0"/>
        <w:spacing w:after="0"/>
        <w:rPr>
          <w:rFonts w:eastAsia="宋体"/>
          <w:b/>
          <w:i/>
          <w:kern w:val="2"/>
          <w:szCs w:val="22"/>
          <w:lang w:val="en-US" w:eastAsia="zh-CN"/>
        </w:rPr>
      </w:pPr>
      <w:r>
        <w:rPr>
          <w:rFonts w:eastAsia="宋体" w:hint="eastAsia"/>
          <w:b/>
          <w:i/>
          <w:kern w:val="2"/>
          <w:szCs w:val="22"/>
          <w:lang w:val="en-US" w:eastAsia="zh-CN"/>
        </w:rPr>
        <w:t>Proposal 7: There is no need to introduce hop level guard period.</w:t>
      </w:r>
    </w:p>
    <w:p w14:paraId="04DE5933" w14:textId="77777777" w:rsidR="00417EF9" w:rsidRDefault="00417EF9" w:rsidP="00944DB4">
      <w:pPr>
        <w:widowControl w:val="0"/>
        <w:overflowPunct/>
        <w:autoSpaceDE/>
        <w:autoSpaceDN/>
        <w:adjustRightInd/>
        <w:snapToGrid w:val="0"/>
        <w:spacing w:after="0"/>
        <w:textAlignment w:val="auto"/>
        <w:rPr>
          <w:rFonts w:eastAsia="宋体"/>
          <w:szCs w:val="22"/>
          <w:lang w:val="en-US" w:eastAsia="zh-CN"/>
        </w:rPr>
      </w:pPr>
    </w:p>
    <w:p w14:paraId="6110BAF0" w14:textId="77777777" w:rsidR="00417EF9" w:rsidRDefault="00C57E66" w:rsidP="00944DB4">
      <w:pPr>
        <w:keepNext/>
        <w:snapToGrid w:val="0"/>
        <w:spacing w:after="0"/>
        <w:jc w:val="center"/>
      </w:pPr>
      <w:r>
        <w:rPr>
          <w:noProof/>
          <w:lang w:val="en-US" w:eastAsia="zh-CN"/>
        </w:rPr>
        <w:lastRenderedPageBreak/>
        <w:drawing>
          <wp:inline distT="0" distB="0" distL="114300" distR="114300">
            <wp:extent cx="4951095" cy="2908935"/>
            <wp:effectExtent l="0" t="0" r="1905" b="5715"/>
            <wp:docPr id="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
                    <pic:cNvPicPr>
                      <a:picLocks noChangeAspect="1"/>
                    </pic:cNvPicPr>
                  </pic:nvPicPr>
                  <pic:blipFill>
                    <a:blip r:embed="rId49" cstate="print"/>
                    <a:stretch>
                      <a:fillRect/>
                    </a:stretch>
                  </pic:blipFill>
                  <pic:spPr>
                    <a:xfrm>
                      <a:off x="0" y="0"/>
                      <a:ext cx="4951095" cy="2908935"/>
                    </a:xfrm>
                    <a:prstGeom prst="rect">
                      <a:avLst/>
                    </a:prstGeom>
                    <a:noFill/>
                    <a:ln>
                      <a:noFill/>
                    </a:ln>
                  </pic:spPr>
                </pic:pic>
              </a:graphicData>
            </a:graphic>
          </wp:inline>
        </w:drawing>
      </w:r>
    </w:p>
    <w:p w14:paraId="59E078FB" w14:textId="77777777" w:rsidR="00417EF9" w:rsidRDefault="00C57E66" w:rsidP="00944DB4">
      <w:pPr>
        <w:pStyle w:val="Caption"/>
        <w:snapToGrid w:val="0"/>
        <w:spacing w:after="0"/>
        <w:jc w:val="center"/>
        <w:rPr>
          <w:rFonts w:ascii="Times" w:eastAsiaTheme="minorEastAsia" w:hAnsi="Times"/>
          <w:iCs/>
          <w:lang w:val="en-US" w:eastAsia="zh-CN"/>
        </w:rPr>
      </w:pPr>
      <w:r>
        <w:t xml:space="preserve">Fig. </w:t>
      </w:r>
      <w:r>
        <w:fldChar w:fldCharType="begin"/>
      </w:r>
      <w:r>
        <w:instrText xml:space="preserve"> SEQ Fig. \* ARABIC </w:instrText>
      </w:r>
      <w:r>
        <w:fldChar w:fldCharType="separate"/>
      </w:r>
      <w:r>
        <w:t>2</w:t>
      </w:r>
      <w:r>
        <w:fldChar w:fldCharType="end"/>
      </w:r>
      <w:r>
        <w:rPr>
          <w:rFonts w:eastAsiaTheme="minorEastAsia" w:hint="eastAsia"/>
          <w:lang w:eastAsia="zh-CN"/>
        </w:rPr>
        <w:t xml:space="preserve"> Illustration of Hop Level Guard Period</w:t>
      </w:r>
    </w:p>
    <w:p w14:paraId="138E0F53" w14:textId="77777777" w:rsidR="00417EF9" w:rsidRDefault="00417EF9" w:rsidP="00944DB4">
      <w:pPr>
        <w:snapToGrid w:val="0"/>
        <w:spacing w:after="0"/>
        <w:rPr>
          <w:rFonts w:eastAsia="宋体"/>
          <w:b/>
          <w:i/>
          <w:kern w:val="2"/>
          <w:szCs w:val="22"/>
          <w:highlight w:val="yellow"/>
          <w:lang w:val="en-US" w:eastAsia="zh-CN"/>
        </w:rPr>
      </w:pPr>
    </w:p>
    <w:p w14:paraId="4BEEAA55" w14:textId="77777777" w:rsidR="00417EF9" w:rsidRDefault="00C57E66" w:rsidP="00944DB4">
      <w:pPr>
        <w:keepNext/>
        <w:numPr>
          <w:ilvl w:val="1"/>
          <w:numId w:val="1"/>
        </w:numPr>
        <w:snapToGrid w:val="0"/>
        <w:spacing w:after="0"/>
        <w:outlineLvl w:val="1"/>
        <w:rPr>
          <w:rFonts w:ascii="Times" w:eastAsia="Batang" w:hAnsi="Times"/>
          <w:lang w:eastAsia="zh-CN"/>
        </w:rPr>
      </w:pPr>
      <w:r>
        <w:rPr>
          <w:rFonts w:ascii="Arial" w:eastAsiaTheme="minorEastAsia" w:hAnsi="Arial" w:cs="Arial" w:hint="eastAsia"/>
          <w:bCs/>
          <w:iCs/>
          <w:sz w:val="28"/>
          <w:szCs w:val="28"/>
          <w:lang w:val="en-US" w:eastAsia="zh-CN"/>
        </w:rPr>
        <w:t>Considerations of msgA for NR-U</w:t>
      </w:r>
    </w:p>
    <w:p w14:paraId="1E096E26" w14:textId="77777777" w:rsidR="00417EF9" w:rsidRDefault="00C57E66" w:rsidP="00944DB4">
      <w:pPr>
        <w:snapToGrid w:val="0"/>
        <w:spacing w:after="0"/>
        <w:rPr>
          <w:rFonts w:eastAsiaTheme="minorEastAsia"/>
          <w:lang w:eastAsia="zh-CN"/>
        </w:rPr>
      </w:pPr>
      <w:r>
        <w:rPr>
          <w:rFonts w:ascii="Times" w:eastAsiaTheme="minorEastAsia" w:hAnsi="Times" w:hint="eastAsia"/>
          <w:lang w:eastAsia="zh-CN"/>
        </w:rPr>
        <w:t xml:space="preserve">In NR-U use case, frequency domain resources of msgA PUSCH takes the form of interlace. Thus </w:t>
      </w:r>
      <w:r>
        <w:rPr>
          <w:i/>
          <w:iCs/>
          <w:sz w:val="20"/>
        </w:rPr>
        <w:t>frequencyStartMsgAPUSCH</w:t>
      </w:r>
      <w:r>
        <w:rPr>
          <w:rFonts w:eastAsiaTheme="minorEastAsia" w:hint="eastAsia"/>
        </w:rPr>
        <w:t xml:space="preserve"> should be</w:t>
      </w:r>
      <w:r>
        <w:rPr>
          <w:rFonts w:eastAsiaTheme="minorEastAsia" w:hint="eastAsia"/>
          <w:iCs/>
          <w:sz w:val="20"/>
          <w:lang w:eastAsia="zh-CN"/>
        </w:rPr>
        <w:t xml:space="preserve"> revised into</w:t>
      </w:r>
      <w:r>
        <w:rPr>
          <w:rFonts w:eastAsiaTheme="minorEastAsia" w:hint="eastAsia"/>
          <w:i/>
          <w:iCs/>
          <w:sz w:val="20"/>
          <w:lang w:eastAsia="zh-CN"/>
        </w:rPr>
        <w:t xml:space="preserve"> </w:t>
      </w:r>
      <w:r>
        <w:rPr>
          <w:i/>
          <w:iCs/>
          <w:sz w:val="20"/>
        </w:rPr>
        <w:t>msgAPOInterlacePosition</w:t>
      </w:r>
      <w:r>
        <w:rPr>
          <w:rFonts w:eastAsiaTheme="minorEastAsia" w:hint="eastAsia"/>
          <w:i/>
          <w:iCs/>
          <w:sz w:val="20"/>
          <w:lang w:eastAsia="zh-CN"/>
        </w:rPr>
        <w:t>.</w:t>
      </w:r>
      <w:r>
        <w:rPr>
          <w:rFonts w:eastAsiaTheme="minorEastAsia" w:hint="eastAsia"/>
          <w:iCs/>
          <w:sz w:val="20"/>
          <w:lang w:eastAsia="zh-CN"/>
        </w:rPr>
        <w:t xml:space="preserve"> Further discussions are needed regarding whether this parameter shall also indicate the total number of interlaces in the form of bitmap. Alternatively a parameter indicating the number of interlaces similar to </w:t>
      </w:r>
      <w:r>
        <w:rPr>
          <w:i/>
          <w:iCs/>
          <w:sz w:val="20"/>
        </w:rPr>
        <w:t>nrMsgAPO-FDM</w:t>
      </w:r>
      <w:r>
        <w:rPr>
          <w:rFonts w:eastAsiaTheme="minorEastAsia" w:hint="eastAsia"/>
          <w:iCs/>
          <w:sz w:val="20"/>
          <w:lang w:eastAsia="zh-CN"/>
        </w:rPr>
        <w:t xml:space="preserve">  would work.</w:t>
      </w:r>
    </w:p>
    <w:p w14:paraId="4D9D5A12" w14:textId="77777777" w:rsidR="00417EF9" w:rsidRDefault="00417EF9">
      <w:pPr>
        <w:snapToGrid w:val="0"/>
        <w:spacing w:after="120"/>
        <w:contextualSpacing/>
        <w:rPr>
          <w:rFonts w:ascii="Times" w:eastAsiaTheme="minorEastAsia" w:hAnsi="Times"/>
          <w:lang w:val="en-US" w:eastAsia="zh-CN"/>
        </w:rPr>
      </w:pPr>
    </w:p>
    <w:p w14:paraId="28955143" w14:textId="77777777" w:rsidR="00417EF9" w:rsidRDefault="00C57E66">
      <w:pPr>
        <w:pStyle w:val="TH"/>
      </w:pPr>
      <w:r>
        <w:lastRenderedPageBreak/>
        <w:t>Table 6.3.3.2-3: Random access configurations for FR1 and unpaired spectrum.</w:t>
      </w:r>
      <w:r>
        <w:rPr>
          <w:b w:val="0"/>
        </w:rPr>
        <w:t xml:space="preserve">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027"/>
        <w:gridCol w:w="828"/>
        <w:gridCol w:w="690"/>
        <w:gridCol w:w="1673"/>
        <w:gridCol w:w="897"/>
        <w:gridCol w:w="1027"/>
        <w:gridCol w:w="1097"/>
        <w:gridCol w:w="936"/>
      </w:tblGrid>
      <w:tr w:rsidR="00417EF9" w14:paraId="7EF08135" w14:textId="77777777">
        <w:tc>
          <w:tcPr>
            <w:tcW w:w="1396" w:type="dxa"/>
            <w:shd w:val="clear" w:color="auto" w:fill="auto"/>
          </w:tcPr>
          <w:p w14:paraId="035B4053" w14:textId="77777777" w:rsidR="00417EF9" w:rsidRDefault="00C57E66">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shd w:val="clear" w:color="auto" w:fill="auto"/>
          </w:tcPr>
          <w:p w14:paraId="5EBF607B" w14:textId="77777777" w:rsidR="00417EF9" w:rsidRDefault="00C57E66">
            <w:pPr>
              <w:pStyle w:val="TAH"/>
              <w:rPr>
                <w:rFonts w:eastAsia="Batang"/>
              </w:rPr>
            </w:pPr>
            <w:r>
              <w:rPr>
                <w:rFonts w:eastAsia="Batang"/>
              </w:rPr>
              <w:t>Preamble format</w:t>
            </w:r>
          </w:p>
        </w:tc>
        <w:tc>
          <w:tcPr>
            <w:tcW w:w="1518" w:type="dxa"/>
            <w:gridSpan w:val="2"/>
            <w:tcBorders>
              <w:bottom w:val="nil"/>
            </w:tcBorders>
            <w:shd w:val="clear" w:color="auto" w:fill="auto"/>
          </w:tcPr>
          <w:p w14:paraId="6EE52E97" w14:textId="77777777" w:rsidR="00417EF9" w:rsidRDefault="00C57E66">
            <w:pPr>
              <w:pStyle w:val="TAH"/>
              <w:rPr>
                <w:rFonts w:eastAsia="Batang"/>
                <w:lang w:val="sv-SE"/>
              </w:rPr>
            </w:pPr>
            <w:r>
              <w:rPr>
                <w:rFonts w:eastAsia="Batang"/>
                <w:noProof/>
                <w:position w:val="-10"/>
                <w:lang w:val="en-US" w:eastAsia="zh-CN"/>
              </w:rPr>
              <w:drawing>
                <wp:inline distT="0" distB="0" distL="0" distR="0">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826770" cy="191135"/>
                          </a:xfrm>
                          <a:prstGeom prst="rect">
                            <a:avLst/>
                          </a:prstGeom>
                          <a:noFill/>
                          <a:ln>
                            <a:noFill/>
                          </a:ln>
                        </pic:spPr>
                      </pic:pic>
                    </a:graphicData>
                  </a:graphic>
                </wp:inline>
              </w:drawing>
            </w:r>
          </w:p>
        </w:tc>
        <w:tc>
          <w:tcPr>
            <w:tcW w:w="1673" w:type="dxa"/>
            <w:shd w:val="clear" w:color="auto" w:fill="auto"/>
          </w:tcPr>
          <w:p w14:paraId="693943E0" w14:textId="77777777" w:rsidR="00417EF9" w:rsidRDefault="00C57E66">
            <w:pPr>
              <w:pStyle w:val="TAH"/>
              <w:rPr>
                <w:rFonts w:eastAsia="Batang"/>
              </w:rPr>
            </w:pPr>
            <w:r>
              <w:rPr>
                <w:rFonts w:eastAsia="Batang"/>
              </w:rPr>
              <w:t>Subframe number</w:t>
            </w:r>
          </w:p>
        </w:tc>
        <w:tc>
          <w:tcPr>
            <w:tcW w:w="897" w:type="dxa"/>
            <w:shd w:val="clear" w:color="auto" w:fill="auto"/>
          </w:tcPr>
          <w:p w14:paraId="54EDCD4D" w14:textId="77777777" w:rsidR="00417EF9" w:rsidRDefault="00C57E66">
            <w:pPr>
              <w:pStyle w:val="TAH"/>
              <w:rPr>
                <w:rFonts w:eastAsia="Batang"/>
              </w:rPr>
            </w:pPr>
            <w:r>
              <w:rPr>
                <w:rFonts w:eastAsia="Batang"/>
              </w:rPr>
              <w:t>Starting symbol</w:t>
            </w:r>
          </w:p>
        </w:tc>
        <w:tc>
          <w:tcPr>
            <w:tcW w:w="1027" w:type="dxa"/>
          </w:tcPr>
          <w:p w14:paraId="41E9F683" w14:textId="77777777" w:rsidR="00417EF9" w:rsidRDefault="00C57E66">
            <w:pPr>
              <w:pStyle w:val="TAH"/>
              <w:rPr>
                <w:rFonts w:eastAsia="Batang"/>
              </w:rPr>
            </w:pPr>
            <w:r>
              <w:rPr>
                <w:rFonts w:eastAsia="Batang"/>
              </w:rPr>
              <w:t>Number of PRACH slots within a subframe</w:t>
            </w:r>
          </w:p>
        </w:tc>
        <w:tc>
          <w:tcPr>
            <w:tcW w:w="1097" w:type="dxa"/>
          </w:tcPr>
          <w:p w14:paraId="47A2DCE0" w14:textId="77777777" w:rsidR="00417EF9" w:rsidRDefault="00C57E66">
            <w:pPr>
              <w:pStyle w:val="TAH"/>
              <w:rPr>
                <w:rFonts w:eastAsia="Batang"/>
              </w:rPr>
            </w:pPr>
            <w:r>
              <w:rPr>
                <w:rFonts w:eastAsia="Batang"/>
                <w:noProof/>
                <w:lang w:val="en-US" w:eastAsia="zh-CN"/>
              </w:rPr>
              <w:drawing>
                <wp:inline distT="0" distB="0" distL="0" distR="0">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tcPr>
          <w:p w14:paraId="4E005CAF" w14:textId="77777777" w:rsidR="00417EF9" w:rsidRDefault="00C57E66">
            <w:pPr>
              <w:pStyle w:val="TAH"/>
              <w:rPr>
                <w:rFonts w:eastAsia="Batang"/>
              </w:rPr>
            </w:pPr>
            <w:r>
              <w:rPr>
                <w:rFonts w:eastAsia="Batang"/>
                <w:noProof/>
                <w:lang w:val="en-US" w:eastAsia="zh-CN"/>
              </w:rPr>
              <w:drawing>
                <wp:inline distT="0" distB="0" distL="0" distR="0">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417EF9" w14:paraId="5C8F81CA" w14:textId="77777777">
        <w:tc>
          <w:tcPr>
            <w:tcW w:w="1396" w:type="dxa"/>
            <w:shd w:val="clear" w:color="auto" w:fill="auto"/>
            <w:vAlign w:val="center"/>
          </w:tcPr>
          <w:p w14:paraId="6B99D413" w14:textId="77777777" w:rsidR="00417EF9" w:rsidRDefault="00C57E66">
            <w:pPr>
              <w:pStyle w:val="TAC"/>
              <w:rPr>
                <w:rFonts w:eastAsia="Batang"/>
              </w:rPr>
            </w:pPr>
            <w:r>
              <w:rPr>
                <w:rFonts w:eastAsia="Batang"/>
              </w:rPr>
              <w:t>92</w:t>
            </w:r>
          </w:p>
        </w:tc>
        <w:tc>
          <w:tcPr>
            <w:tcW w:w="1027" w:type="dxa"/>
            <w:shd w:val="clear" w:color="auto" w:fill="auto"/>
          </w:tcPr>
          <w:p w14:paraId="0769C6A1" w14:textId="77777777" w:rsidR="00417EF9" w:rsidRDefault="00C57E66">
            <w:pPr>
              <w:pStyle w:val="TAC"/>
              <w:rPr>
                <w:rFonts w:eastAsia="Batang"/>
              </w:rPr>
            </w:pPr>
            <w:r>
              <w:rPr>
                <w:rFonts w:eastAsia="Batang"/>
              </w:rPr>
              <w:t>A2</w:t>
            </w:r>
          </w:p>
        </w:tc>
        <w:tc>
          <w:tcPr>
            <w:tcW w:w="828" w:type="dxa"/>
            <w:shd w:val="clear" w:color="auto" w:fill="auto"/>
            <w:vAlign w:val="center"/>
          </w:tcPr>
          <w:p w14:paraId="7FF5CD59" w14:textId="77777777" w:rsidR="00417EF9" w:rsidRDefault="00C57E66">
            <w:pPr>
              <w:pStyle w:val="TAC"/>
              <w:rPr>
                <w:rFonts w:eastAsia="Batang"/>
              </w:rPr>
            </w:pPr>
            <w:r>
              <w:rPr>
                <w:rFonts w:eastAsia="Batang"/>
              </w:rPr>
              <w:t>2</w:t>
            </w:r>
          </w:p>
        </w:tc>
        <w:tc>
          <w:tcPr>
            <w:tcW w:w="690" w:type="dxa"/>
            <w:shd w:val="clear" w:color="auto" w:fill="auto"/>
          </w:tcPr>
          <w:p w14:paraId="13D3DEBF" w14:textId="77777777" w:rsidR="00417EF9" w:rsidRDefault="00C57E66">
            <w:pPr>
              <w:pStyle w:val="TAC"/>
              <w:rPr>
                <w:rFonts w:eastAsia="Batang"/>
              </w:rPr>
            </w:pPr>
            <w:r>
              <w:rPr>
                <w:rFonts w:eastAsia="Batang"/>
              </w:rPr>
              <w:t>1</w:t>
            </w:r>
          </w:p>
        </w:tc>
        <w:tc>
          <w:tcPr>
            <w:tcW w:w="1673" w:type="dxa"/>
            <w:shd w:val="clear" w:color="auto" w:fill="auto"/>
            <w:vAlign w:val="center"/>
          </w:tcPr>
          <w:p w14:paraId="42151257" w14:textId="77777777" w:rsidR="00417EF9" w:rsidRDefault="00C57E66">
            <w:pPr>
              <w:pStyle w:val="TAC"/>
              <w:rPr>
                <w:rFonts w:eastAsia="Batang"/>
              </w:rPr>
            </w:pPr>
            <w:r>
              <w:rPr>
                <w:rFonts w:eastAsia="Batang"/>
              </w:rPr>
              <w:t>7,9</w:t>
            </w:r>
          </w:p>
        </w:tc>
        <w:tc>
          <w:tcPr>
            <w:tcW w:w="897" w:type="dxa"/>
            <w:shd w:val="clear" w:color="auto" w:fill="auto"/>
            <w:vAlign w:val="center"/>
          </w:tcPr>
          <w:p w14:paraId="3D6D5BFD" w14:textId="77777777" w:rsidR="00417EF9" w:rsidRDefault="00C57E66">
            <w:pPr>
              <w:pStyle w:val="TAC"/>
              <w:rPr>
                <w:rFonts w:eastAsia="Batang"/>
              </w:rPr>
            </w:pPr>
            <w:r>
              <w:rPr>
                <w:rFonts w:eastAsia="Batang"/>
              </w:rPr>
              <w:t>9</w:t>
            </w:r>
          </w:p>
        </w:tc>
        <w:tc>
          <w:tcPr>
            <w:tcW w:w="1027" w:type="dxa"/>
            <w:vAlign w:val="center"/>
          </w:tcPr>
          <w:p w14:paraId="276EBE38" w14:textId="77777777" w:rsidR="00417EF9" w:rsidRDefault="00C57E66">
            <w:pPr>
              <w:pStyle w:val="TAC"/>
              <w:rPr>
                <w:rFonts w:eastAsia="Batang"/>
              </w:rPr>
            </w:pPr>
            <w:r>
              <w:rPr>
                <w:rFonts w:eastAsia="Batang"/>
              </w:rPr>
              <w:t>1</w:t>
            </w:r>
          </w:p>
        </w:tc>
        <w:tc>
          <w:tcPr>
            <w:tcW w:w="1097" w:type="dxa"/>
            <w:vAlign w:val="center"/>
          </w:tcPr>
          <w:p w14:paraId="5E8444DB" w14:textId="77777777" w:rsidR="00417EF9" w:rsidRDefault="00C57E66">
            <w:pPr>
              <w:pStyle w:val="TAC"/>
              <w:rPr>
                <w:rFonts w:eastAsia="Batang"/>
              </w:rPr>
            </w:pPr>
            <w:r>
              <w:rPr>
                <w:rFonts w:eastAsia="Batang"/>
              </w:rPr>
              <w:t>1</w:t>
            </w:r>
          </w:p>
        </w:tc>
        <w:tc>
          <w:tcPr>
            <w:tcW w:w="936" w:type="dxa"/>
          </w:tcPr>
          <w:p w14:paraId="13526F96" w14:textId="77777777" w:rsidR="00417EF9" w:rsidRDefault="00C57E66">
            <w:pPr>
              <w:pStyle w:val="TAC"/>
              <w:rPr>
                <w:rFonts w:eastAsia="Batang"/>
              </w:rPr>
            </w:pPr>
            <w:r>
              <w:rPr>
                <w:rFonts w:eastAsia="Batang"/>
              </w:rPr>
              <w:t>4</w:t>
            </w:r>
          </w:p>
        </w:tc>
      </w:tr>
      <w:tr w:rsidR="00417EF9" w14:paraId="155F6BA0" w14:textId="77777777">
        <w:tc>
          <w:tcPr>
            <w:tcW w:w="1396" w:type="dxa"/>
            <w:shd w:val="clear" w:color="auto" w:fill="auto"/>
            <w:vAlign w:val="center"/>
          </w:tcPr>
          <w:p w14:paraId="08731A59" w14:textId="77777777" w:rsidR="00417EF9" w:rsidRDefault="00C57E66">
            <w:pPr>
              <w:pStyle w:val="TAC"/>
              <w:rPr>
                <w:rFonts w:eastAsia="Batang"/>
              </w:rPr>
            </w:pPr>
            <w:r>
              <w:rPr>
                <w:rFonts w:eastAsia="Batang"/>
              </w:rPr>
              <w:t>93</w:t>
            </w:r>
          </w:p>
        </w:tc>
        <w:tc>
          <w:tcPr>
            <w:tcW w:w="1027" w:type="dxa"/>
            <w:shd w:val="clear" w:color="auto" w:fill="auto"/>
          </w:tcPr>
          <w:p w14:paraId="42C67464" w14:textId="77777777" w:rsidR="00417EF9" w:rsidRDefault="00C57E66">
            <w:pPr>
              <w:pStyle w:val="TAC"/>
              <w:rPr>
                <w:rFonts w:eastAsia="Batang"/>
              </w:rPr>
            </w:pPr>
            <w:r>
              <w:rPr>
                <w:rFonts w:eastAsia="Batang"/>
              </w:rPr>
              <w:t>A2</w:t>
            </w:r>
          </w:p>
        </w:tc>
        <w:tc>
          <w:tcPr>
            <w:tcW w:w="828" w:type="dxa"/>
            <w:shd w:val="clear" w:color="auto" w:fill="auto"/>
            <w:vAlign w:val="center"/>
          </w:tcPr>
          <w:p w14:paraId="526BF2AC" w14:textId="77777777" w:rsidR="00417EF9" w:rsidRDefault="00C57E66">
            <w:pPr>
              <w:pStyle w:val="TAC"/>
              <w:rPr>
                <w:rFonts w:eastAsia="Batang"/>
              </w:rPr>
            </w:pPr>
            <w:r>
              <w:rPr>
                <w:rFonts w:eastAsia="Batang"/>
              </w:rPr>
              <w:t>2</w:t>
            </w:r>
          </w:p>
        </w:tc>
        <w:tc>
          <w:tcPr>
            <w:tcW w:w="690" w:type="dxa"/>
            <w:shd w:val="clear" w:color="auto" w:fill="auto"/>
          </w:tcPr>
          <w:p w14:paraId="1249A23B" w14:textId="77777777" w:rsidR="00417EF9" w:rsidRDefault="00C57E66">
            <w:pPr>
              <w:pStyle w:val="TAC"/>
              <w:rPr>
                <w:rFonts w:eastAsia="Batang"/>
              </w:rPr>
            </w:pPr>
            <w:r>
              <w:rPr>
                <w:rFonts w:eastAsia="Batang"/>
              </w:rPr>
              <w:t>1</w:t>
            </w:r>
          </w:p>
        </w:tc>
        <w:tc>
          <w:tcPr>
            <w:tcW w:w="1673" w:type="dxa"/>
            <w:shd w:val="clear" w:color="auto" w:fill="auto"/>
            <w:vAlign w:val="center"/>
          </w:tcPr>
          <w:p w14:paraId="2DE15A92" w14:textId="77777777" w:rsidR="00417EF9" w:rsidRDefault="00C57E66">
            <w:pPr>
              <w:pStyle w:val="TAC"/>
              <w:rPr>
                <w:rFonts w:eastAsia="Batang"/>
              </w:rPr>
            </w:pPr>
            <w:r>
              <w:rPr>
                <w:rFonts w:eastAsia="Batang"/>
              </w:rPr>
              <w:t>4,9</w:t>
            </w:r>
          </w:p>
        </w:tc>
        <w:tc>
          <w:tcPr>
            <w:tcW w:w="897" w:type="dxa"/>
            <w:shd w:val="clear" w:color="auto" w:fill="auto"/>
            <w:vAlign w:val="center"/>
          </w:tcPr>
          <w:p w14:paraId="395C622A" w14:textId="77777777" w:rsidR="00417EF9" w:rsidRDefault="00C57E66">
            <w:pPr>
              <w:pStyle w:val="TAC"/>
              <w:rPr>
                <w:rFonts w:eastAsia="Batang"/>
              </w:rPr>
            </w:pPr>
            <w:r>
              <w:rPr>
                <w:rFonts w:eastAsia="Batang"/>
              </w:rPr>
              <w:t>9</w:t>
            </w:r>
          </w:p>
        </w:tc>
        <w:tc>
          <w:tcPr>
            <w:tcW w:w="1027" w:type="dxa"/>
            <w:vAlign w:val="center"/>
          </w:tcPr>
          <w:p w14:paraId="282EB7E8" w14:textId="77777777" w:rsidR="00417EF9" w:rsidRDefault="00C57E66">
            <w:pPr>
              <w:pStyle w:val="TAC"/>
              <w:rPr>
                <w:rFonts w:eastAsia="Batang"/>
              </w:rPr>
            </w:pPr>
            <w:r>
              <w:rPr>
                <w:rFonts w:eastAsia="Batang"/>
              </w:rPr>
              <w:t>1</w:t>
            </w:r>
          </w:p>
        </w:tc>
        <w:tc>
          <w:tcPr>
            <w:tcW w:w="1097" w:type="dxa"/>
            <w:vAlign w:val="center"/>
          </w:tcPr>
          <w:p w14:paraId="2352002C" w14:textId="77777777" w:rsidR="00417EF9" w:rsidRDefault="00C57E66">
            <w:pPr>
              <w:pStyle w:val="TAC"/>
              <w:rPr>
                <w:rFonts w:eastAsia="Batang"/>
              </w:rPr>
            </w:pPr>
            <w:r>
              <w:rPr>
                <w:rFonts w:eastAsia="Batang"/>
              </w:rPr>
              <w:t>1</w:t>
            </w:r>
          </w:p>
        </w:tc>
        <w:tc>
          <w:tcPr>
            <w:tcW w:w="936" w:type="dxa"/>
          </w:tcPr>
          <w:p w14:paraId="1BDD5700" w14:textId="77777777" w:rsidR="00417EF9" w:rsidRDefault="00C57E66">
            <w:pPr>
              <w:pStyle w:val="TAC"/>
              <w:rPr>
                <w:rFonts w:eastAsia="Batang"/>
              </w:rPr>
            </w:pPr>
            <w:r>
              <w:rPr>
                <w:rFonts w:eastAsia="Batang"/>
              </w:rPr>
              <w:t>4</w:t>
            </w:r>
          </w:p>
        </w:tc>
      </w:tr>
      <w:tr w:rsidR="00417EF9" w14:paraId="760F989E"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8B09DB0" w14:textId="77777777" w:rsidR="00417EF9" w:rsidRDefault="00C57E66">
            <w:pPr>
              <w:pStyle w:val="TAC"/>
              <w:rPr>
                <w:rFonts w:eastAsia="Batang"/>
              </w:rPr>
            </w:pPr>
            <w:r>
              <w:rPr>
                <w:rFonts w:eastAsia="Batang"/>
              </w:rPr>
              <w:t>100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A9E2421" w14:textId="77777777" w:rsidR="00417EF9" w:rsidRDefault="00C57E66">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DCF2DD"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7A5DB8E9"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788BBE6C" w14:textId="77777777" w:rsidR="00417EF9" w:rsidRDefault="00C57E66">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4153823" w14:textId="77777777" w:rsidR="00417EF9" w:rsidRDefault="00C57E66">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tcPr>
          <w:p w14:paraId="5D1756C7"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6368F5BE"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4CA877FA" w14:textId="77777777" w:rsidR="00417EF9" w:rsidRDefault="00C57E66">
            <w:pPr>
              <w:pStyle w:val="TAC"/>
              <w:rPr>
                <w:rFonts w:eastAsia="Batang"/>
              </w:rPr>
            </w:pPr>
            <w:r>
              <w:rPr>
                <w:rFonts w:eastAsia="Batang"/>
              </w:rPr>
              <w:t>4</w:t>
            </w:r>
          </w:p>
        </w:tc>
      </w:tr>
      <w:tr w:rsidR="00417EF9" w14:paraId="5BFD0A03"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F5EEDB1" w14:textId="77777777" w:rsidR="00417EF9" w:rsidRDefault="00C57E66">
            <w:pPr>
              <w:pStyle w:val="TAC"/>
              <w:rPr>
                <w:rFonts w:eastAsia="Batang"/>
              </w:rPr>
            </w:pPr>
            <w:r>
              <w:rPr>
                <w:rFonts w:eastAsia="Batang"/>
              </w:rPr>
              <w:t>105</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7D188BB" w14:textId="77777777" w:rsidR="00417EF9" w:rsidRDefault="00C57E66">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C7710DB"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4ECE4766"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5A95E37A" w14:textId="77777777" w:rsidR="00417EF9" w:rsidRDefault="00C57E66">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44ADD7" w14:textId="77777777" w:rsidR="00417EF9" w:rsidRDefault="00C57E66">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tcPr>
          <w:p w14:paraId="3CCDE7DF"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42453CE3"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753DB95D" w14:textId="77777777" w:rsidR="00417EF9" w:rsidRDefault="00C57E66">
            <w:pPr>
              <w:pStyle w:val="TAC"/>
              <w:rPr>
                <w:rFonts w:eastAsia="Batang"/>
              </w:rPr>
            </w:pPr>
            <w:r>
              <w:rPr>
                <w:rFonts w:eastAsia="Batang"/>
              </w:rPr>
              <w:t>4</w:t>
            </w:r>
          </w:p>
        </w:tc>
      </w:tr>
      <w:tr w:rsidR="00417EF9" w14:paraId="36723FDF"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575FE38" w14:textId="77777777" w:rsidR="00417EF9" w:rsidRDefault="00C57E66">
            <w:pPr>
              <w:pStyle w:val="TAC"/>
              <w:rPr>
                <w:rFonts w:eastAsia="Batang"/>
              </w:rPr>
            </w:pPr>
            <w:r>
              <w:rPr>
                <w:rFonts w:eastAsia="Batang"/>
              </w:rPr>
              <w:t>109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AA657BF" w14:textId="77777777" w:rsidR="00417EF9" w:rsidRDefault="00C57E66">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A813D71"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B1EBF9E"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05A9C048" w14:textId="77777777" w:rsidR="00417EF9" w:rsidRDefault="00C57E66">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C424041" w14:textId="77777777" w:rsidR="00417EF9" w:rsidRDefault="00C57E66">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tcPr>
          <w:p w14:paraId="74A7DCFE"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66D6053E"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3B93F6DD" w14:textId="77777777" w:rsidR="00417EF9" w:rsidRDefault="00C57E66">
            <w:pPr>
              <w:pStyle w:val="TAC"/>
              <w:rPr>
                <w:rFonts w:eastAsia="Batang"/>
              </w:rPr>
            </w:pPr>
            <w:r>
              <w:rPr>
                <w:rFonts w:eastAsia="Batang"/>
              </w:rPr>
              <w:t>4</w:t>
            </w:r>
          </w:p>
        </w:tc>
      </w:tr>
      <w:tr w:rsidR="00417EF9" w14:paraId="3CCB7B4B"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80921B5" w14:textId="77777777" w:rsidR="00417EF9" w:rsidRDefault="00C57E66">
            <w:pPr>
              <w:pStyle w:val="TAC"/>
              <w:rPr>
                <w:rFonts w:eastAsia="Batang"/>
              </w:rPr>
            </w:pPr>
            <w:r>
              <w:rPr>
                <w:rFonts w:eastAsia="Batang"/>
              </w:rPr>
              <w:t>113</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15EF278" w14:textId="77777777" w:rsidR="00417EF9" w:rsidRDefault="00C57E66">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288DE00" w14:textId="77777777" w:rsidR="00417EF9" w:rsidRDefault="00C57E6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37B9A24F"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67947149" w14:textId="77777777" w:rsidR="00417EF9" w:rsidRDefault="00C57E66">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CAED63" w14:textId="77777777" w:rsidR="00417EF9" w:rsidRDefault="00C57E66">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14:paraId="3801D013"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38982BF7"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40DB6C03" w14:textId="77777777" w:rsidR="00417EF9" w:rsidRDefault="00C57E66">
            <w:pPr>
              <w:pStyle w:val="TAC"/>
              <w:rPr>
                <w:rFonts w:eastAsia="Batang"/>
              </w:rPr>
            </w:pPr>
            <w:r>
              <w:rPr>
                <w:rFonts w:eastAsia="Batang"/>
              </w:rPr>
              <w:t>6</w:t>
            </w:r>
          </w:p>
        </w:tc>
      </w:tr>
      <w:tr w:rsidR="00417EF9" w14:paraId="0FE71757"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545BBAB" w14:textId="77777777" w:rsidR="00417EF9" w:rsidRDefault="00C57E66">
            <w:pPr>
              <w:pStyle w:val="TAC"/>
              <w:rPr>
                <w:rFonts w:eastAsia="Batang"/>
              </w:rPr>
            </w:pPr>
            <w:r>
              <w:rPr>
                <w:rFonts w:eastAsia="Batang"/>
              </w:rPr>
              <w:t>114</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F3D7DA4" w14:textId="77777777" w:rsidR="00417EF9" w:rsidRDefault="00C57E66">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509D359" w14:textId="77777777" w:rsidR="00417EF9" w:rsidRDefault="00C57E6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54FDBDD8"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2568F05F" w14:textId="77777777" w:rsidR="00417EF9" w:rsidRDefault="00C57E66">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5DA2B60" w14:textId="77777777" w:rsidR="00417EF9" w:rsidRDefault="00C57E66">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14:paraId="5DBEEAEC"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004752E7"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4B44225D" w14:textId="77777777" w:rsidR="00417EF9" w:rsidRDefault="00C57E66">
            <w:pPr>
              <w:pStyle w:val="TAC"/>
              <w:rPr>
                <w:rFonts w:eastAsia="Batang"/>
              </w:rPr>
            </w:pPr>
            <w:r>
              <w:rPr>
                <w:rFonts w:eastAsia="Batang"/>
              </w:rPr>
              <w:t>6</w:t>
            </w:r>
          </w:p>
        </w:tc>
      </w:tr>
      <w:tr w:rsidR="00417EF9" w14:paraId="18361DBC"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F772665" w14:textId="77777777" w:rsidR="00417EF9" w:rsidRDefault="00C57E66">
            <w:pPr>
              <w:pStyle w:val="TAC"/>
              <w:rPr>
                <w:rFonts w:eastAsia="Batang"/>
              </w:rPr>
            </w:pPr>
            <w:r>
              <w:rPr>
                <w:rFonts w:eastAsia="Batang"/>
              </w:rPr>
              <w:t>123</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908B69A" w14:textId="77777777" w:rsidR="00417EF9" w:rsidRDefault="00C57E66">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51F77B"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98FF2BE"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2601A52" w14:textId="77777777" w:rsidR="00417EF9" w:rsidRDefault="00C57E66">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BDE9793" w14:textId="77777777" w:rsidR="00417EF9" w:rsidRDefault="00C57E66">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14:paraId="2569CFCD"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6755A670"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5BDF1504" w14:textId="77777777" w:rsidR="00417EF9" w:rsidRDefault="00C57E66">
            <w:pPr>
              <w:pStyle w:val="TAC"/>
              <w:rPr>
                <w:rFonts w:eastAsia="Batang"/>
              </w:rPr>
            </w:pPr>
            <w:r>
              <w:rPr>
                <w:rFonts w:eastAsia="Batang"/>
              </w:rPr>
              <w:t>6</w:t>
            </w:r>
          </w:p>
        </w:tc>
      </w:tr>
      <w:tr w:rsidR="00417EF9" w14:paraId="70BED01B"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F1F829F" w14:textId="77777777" w:rsidR="00417EF9" w:rsidRDefault="00C57E66">
            <w:pPr>
              <w:pStyle w:val="TAC"/>
              <w:rPr>
                <w:rFonts w:eastAsia="Batang"/>
              </w:rPr>
            </w:pPr>
            <w:r>
              <w:rPr>
                <w:rFonts w:eastAsia="Batang"/>
              </w:rPr>
              <w:t>128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6E2F8FC" w14:textId="77777777" w:rsidR="00417EF9" w:rsidRDefault="00C57E66">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C76B2B0"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20B1ED4B"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64E92AB0" w14:textId="77777777" w:rsidR="00417EF9" w:rsidRDefault="00C57E66">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01796F9" w14:textId="77777777" w:rsidR="00417EF9" w:rsidRDefault="00C57E66">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14:paraId="0407C406"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38F7CD6E"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1590D818" w14:textId="77777777" w:rsidR="00417EF9" w:rsidRDefault="00C57E66">
            <w:pPr>
              <w:pStyle w:val="TAC"/>
              <w:rPr>
                <w:rFonts w:eastAsia="Batang"/>
              </w:rPr>
            </w:pPr>
            <w:r>
              <w:rPr>
                <w:rFonts w:eastAsia="Batang"/>
              </w:rPr>
              <w:t>6</w:t>
            </w:r>
          </w:p>
        </w:tc>
      </w:tr>
      <w:tr w:rsidR="00417EF9" w14:paraId="5C1146FD"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3428F45" w14:textId="77777777" w:rsidR="00417EF9" w:rsidRDefault="00C57E66">
            <w:pPr>
              <w:pStyle w:val="TAC"/>
              <w:rPr>
                <w:rFonts w:eastAsia="Batang"/>
              </w:rPr>
            </w:pPr>
            <w:r>
              <w:rPr>
                <w:rFonts w:eastAsia="Batang"/>
              </w:rPr>
              <w:t>132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B7F46D3" w14:textId="77777777" w:rsidR="00417EF9" w:rsidRDefault="00C57E66">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CCD0B0"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486EC714"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5CD82D9E" w14:textId="77777777" w:rsidR="00417EF9" w:rsidRDefault="00C57E66">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C5B010E" w14:textId="77777777" w:rsidR="00417EF9" w:rsidRDefault="00C57E66">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14:paraId="7A445D2F"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2BB7D1E1"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45FB7DAE" w14:textId="77777777" w:rsidR="00417EF9" w:rsidRDefault="00C57E66">
            <w:pPr>
              <w:pStyle w:val="TAC"/>
              <w:rPr>
                <w:rFonts w:eastAsia="Batang"/>
              </w:rPr>
            </w:pPr>
            <w:r>
              <w:rPr>
                <w:rFonts w:eastAsia="Batang"/>
              </w:rPr>
              <w:t>6</w:t>
            </w:r>
          </w:p>
        </w:tc>
      </w:tr>
      <w:tr w:rsidR="00417EF9" w14:paraId="2FDACAAD"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DDD3C64" w14:textId="77777777" w:rsidR="00417EF9" w:rsidRDefault="00C57E66">
            <w:pPr>
              <w:pStyle w:val="TAC"/>
              <w:rPr>
                <w:rFonts w:eastAsia="Batang"/>
              </w:rPr>
            </w:pPr>
            <w:r>
              <w:rPr>
                <w:rFonts w:eastAsia="Batang"/>
              </w:rPr>
              <w:t>147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B62920F"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8A191A" w14:textId="77777777" w:rsidR="00417EF9" w:rsidRDefault="00C57E66">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FF1B125"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625A2D8" w14:textId="77777777" w:rsidR="00417EF9" w:rsidRDefault="00C57E66">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CE52079"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6D1B79ED"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52216D3C"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6768859D" w14:textId="77777777" w:rsidR="00417EF9" w:rsidRDefault="00C57E66">
            <w:pPr>
              <w:pStyle w:val="TAC"/>
              <w:rPr>
                <w:rFonts w:eastAsia="Batang"/>
              </w:rPr>
            </w:pPr>
            <w:r>
              <w:rPr>
                <w:rFonts w:eastAsia="Batang"/>
              </w:rPr>
              <w:t>12</w:t>
            </w:r>
          </w:p>
        </w:tc>
      </w:tr>
      <w:tr w:rsidR="00417EF9" w14:paraId="180231E0"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79E253D" w14:textId="77777777" w:rsidR="00417EF9" w:rsidRDefault="00C57E66">
            <w:pPr>
              <w:pStyle w:val="TAC"/>
              <w:rPr>
                <w:rFonts w:eastAsia="Batang"/>
              </w:rPr>
            </w:pPr>
            <w:r>
              <w:rPr>
                <w:rFonts w:eastAsia="Batang"/>
              </w:rPr>
              <w:t>149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9077F90"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B56816" w14:textId="77777777" w:rsidR="00417EF9" w:rsidRDefault="00C57E6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6D671DB5"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27EBA390" w14:textId="77777777" w:rsidR="00417EF9" w:rsidRDefault="00C57E66">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5EE9A11"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7D992DFA"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7885CBAC"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3FE38F6D" w14:textId="77777777" w:rsidR="00417EF9" w:rsidRDefault="00C57E66">
            <w:pPr>
              <w:pStyle w:val="TAC"/>
              <w:rPr>
                <w:rFonts w:eastAsia="Batang"/>
              </w:rPr>
            </w:pPr>
            <w:r>
              <w:rPr>
                <w:rFonts w:eastAsia="Batang"/>
              </w:rPr>
              <w:t>12</w:t>
            </w:r>
          </w:p>
        </w:tc>
      </w:tr>
      <w:tr w:rsidR="00417EF9" w14:paraId="26922DF9"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74019B8" w14:textId="77777777" w:rsidR="00417EF9" w:rsidRDefault="00C57E66">
            <w:pPr>
              <w:pStyle w:val="TAC"/>
              <w:rPr>
                <w:rFonts w:eastAsia="Batang"/>
              </w:rPr>
            </w:pPr>
            <w:r>
              <w:rPr>
                <w:rFonts w:eastAsia="Batang"/>
              </w:rPr>
              <w:t>150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1277C49"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2D7F18F" w14:textId="77777777" w:rsidR="00417EF9" w:rsidRDefault="00C57E6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715ACA25"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309ED6B" w14:textId="77777777" w:rsidR="00417EF9" w:rsidRDefault="00C57E66">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EE60500"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095AB6C2"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7821D75C"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454FEF0A" w14:textId="77777777" w:rsidR="00417EF9" w:rsidRDefault="00C57E66">
            <w:pPr>
              <w:pStyle w:val="TAC"/>
              <w:rPr>
                <w:rFonts w:eastAsia="Batang"/>
              </w:rPr>
            </w:pPr>
            <w:r>
              <w:rPr>
                <w:rFonts w:eastAsia="Batang"/>
              </w:rPr>
              <w:t>12</w:t>
            </w:r>
          </w:p>
        </w:tc>
      </w:tr>
      <w:tr w:rsidR="00417EF9" w14:paraId="65A95796"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0FA6D0B" w14:textId="77777777" w:rsidR="00417EF9" w:rsidRDefault="00C57E66">
            <w:pPr>
              <w:pStyle w:val="TAC"/>
              <w:rPr>
                <w:rFonts w:eastAsia="Batang"/>
              </w:rPr>
            </w:pPr>
            <w:r>
              <w:rPr>
                <w:rFonts w:eastAsia="Batang"/>
              </w:rPr>
              <w:t>151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23612B1"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F77E604" w14:textId="77777777" w:rsidR="00417EF9" w:rsidRDefault="00C57E6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5C01FDE"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06933728" w14:textId="77777777" w:rsidR="00417EF9" w:rsidRDefault="00C57E66">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8B7B326"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1A60ACCC"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09D1C87B"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5004DD44" w14:textId="77777777" w:rsidR="00417EF9" w:rsidRDefault="00C57E66">
            <w:pPr>
              <w:pStyle w:val="TAC"/>
              <w:rPr>
                <w:rFonts w:eastAsia="Batang"/>
              </w:rPr>
            </w:pPr>
            <w:r>
              <w:rPr>
                <w:rFonts w:eastAsia="Batang"/>
              </w:rPr>
              <w:t>12</w:t>
            </w:r>
          </w:p>
        </w:tc>
      </w:tr>
      <w:tr w:rsidR="00417EF9" w14:paraId="7BE9C67C"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C920630" w14:textId="77777777" w:rsidR="00417EF9" w:rsidRDefault="00C57E66">
            <w:pPr>
              <w:pStyle w:val="TAC"/>
              <w:rPr>
                <w:rFonts w:eastAsia="Batang"/>
              </w:rPr>
            </w:pPr>
            <w:r>
              <w:rPr>
                <w:rFonts w:eastAsia="Batang"/>
              </w:rPr>
              <w:t>160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9041A1A"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D6A6044"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64FBDE41"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2D8A3D61" w14:textId="77777777" w:rsidR="00417EF9" w:rsidRDefault="00C57E66">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B617CF2"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5603070F"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4D32BEAA"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2EC94F09" w14:textId="77777777" w:rsidR="00417EF9" w:rsidRDefault="00C57E66">
            <w:pPr>
              <w:pStyle w:val="TAC"/>
              <w:rPr>
                <w:rFonts w:eastAsia="Batang"/>
              </w:rPr>
            </w:pPr>
            <w:r>
              <w:rPr>
                <w:rFonts w:eastAsia="Batang"/>
              </w:rPr>
              <w:t>12</w:t>
            </w:r>
          </w:p>
        </w:tc>
      </w:tr>
      <w:tr w:rsidR="00417EF9" w14:paraId="3AFA961E"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270886B" w14:textId="77777777" w:rsidR="00417EF9" w:rsidRDefault="00C57E66">
            <w:pPr>
              <w:pStyle w:val="TAC"/>
              <w:rPr>
                <w:rFonts w:eastAsia="Batang"/>
              </w:rPr>
            </w:pPr>
            <w:r>
              <w:rPr>
                <w:rFonts w:eastAsia="Batang"/>
              </w:rPr>
              <w:t>162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22E5700"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6CC6495"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6A3B69D7"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0458426A" w14:textId="77777777" w:rsidR="00417EF9" w:rsidRDefault="00C57E66">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8F87FCC"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004BA428"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70E54D59"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27D53FBA" w14:textId="77777777" w:rsidR="00417EF9" w:rsidRDefault="00C57E66">
            <w:pPr>
              <w:pStyle w:val="TAC"/>
              <w:rPr>
                <w:rFonts w:eastAsia="Batang"/>
              </w:rPr>
            </w:pPr>
            <w:r>
              <w:rPr>
                <w:rFonts w:eastAsia="Batang"/>
              </w:rPr>
              <w:t>12</w:t>
            </w:r>
          </w:p>
        </w:tc>
      </w:tr>
      <w:tr w:rsidR="00417EF9" w14:paraId="0066C843"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A5DC4AE" w14:textId="77777777" w:rsidR="00417EF9" w:rsidRDefault="00C57E66">
            <w:pPr>
              <w:pStyle w:val="TAC"/>
              <w:rPr>
                <w:rFonts w:eastAsia="Batang"/>
              </w:rPr>
            </w:pPr>
            <w:r>
              <w:rPr>
                <w:rFonts w:eastAsia="Batang"/>
              </w:rPr>
              <w:t>163</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A4F2180"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C5009F"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8B5946E"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390BEA12" w14:textId="77777777" w:rsidR="00417EF9" w:rsidRDefault="00C57E66">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91F9187"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6B1EAB7A"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12A55372"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6B7EF415" w14:textId="77777777" w:rsidR="00417EF9" w:rsidRDefault="00C57E66">
            <w:pPr>
              <w:pStyle w:val="TAC"/>
              <w:rPr>
                <w:rFonts w:eastAsia="Batang"/>
              </w:rPr>
            </w:pPr>
            <w:r>
              <w:rPr>
                <w:rFonts w:eastAsia="Batang"/>
              </w:rPr>
              <w:t>12</w:t>
            </w:r>
          </w:p>
        </w:tc>
      </w:tr>
      <w:tr w:rsidR="00417EF9" w14:paraId="0CB0122B"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21D64EC" w14:textId="77777777" w:rsidR="00417EF9" w:rsidRDefault="00C57E66">
            <w:pPr>
              <w:pStyle w:val="TAC"/>
              <w:rPr>
                <w:rFonts w:eastAsia="Batang"/>
              </w:rPr>
            </w:pPr>
            <w:r>
              <w:rPr>
                <w:rFonts w:eastAsia="Batang"/>
              </w:rPr>
              <w:t>165</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CB55627"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3B6E2A9"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6A223267"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3CF47E6C" w14:textId="77777777" w:rsidR="00417EF9" w:rsidRDefault="00C57E66">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AA2C962"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22146768"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03CFBA1B"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53234F8F" w14:textId="77777777" w:rsidR="00417EF9" w:rsidRDefault="00C57E66">
            <w:pPr>
              <w:pStyle w:val="TAC"/>
              <w:rPr>
                <w:rFonts w:eastAsia="Batang"/>
              </w:rPr>
            </w:pPr>
            <w:r>
              <w:rPr>
                <w:rFonts w:eastAsia="Batang"/>
              </w:rPr>
              <w:t>12</w:t>
            </w:r>
          </w:p>
        </w:tc>
      </w:tr>
      <w:tr w:rsidR="00417EF9" w14:paraId="30663F7A"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9B5C0B4" w14:textId="77777777" w:rsidR="00417EF9" w:rsidRDefault="00C57E66">
            <w:pPr>
              <w:pStyle w:val="TAC"/>
              <w:rPr>
                <w:rFonts w:eastAsia="Batang"/>
              </w:rPr>
            </w:pPr>
            <w:r>
              <w:rPr>
                <w:rFonts w:eastAsia="Batang"/>
              </w:rPr>
              <w:t>166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CAEA55D"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30AB0CF"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C2DCEBE"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546104D2" w14:textId="77777777" w:rsidR="00417EF9" w:rsidRDefault="00C57E66">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902D62A"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6CDED5FB"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3BC3FE63"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6902EDB6" w14:textId="77777777" w:rsidR="00417EF9" w:rsidRDefault="00C57E66">
            <w:pPr>
              <w:pStyle w:val="TAC"/>
              <w:rPr>
                <w:rFonts w:eastAsia="Batang"/>
              </w:rPr>
            </w:pPr>
            <w:r>
              <w:rPr>
                <w:rFonts w:eastAsia="Batang"/>
              </w:rPr>
              <w:t>12</w:t>
            </w:r>
          </w:p>
        </w:tc>
      </w:tr>
      <w:tr w:rsidR="00417EF9" w14:paraId="058C75DD"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D9DF56C" w14:textId="77777777" w:rsidR="00417EF9" w:rsidRDefault="00C57E66">
            <w:pPr>
              <w:pStyle w:val="TAC"/>
              <w:rPr>
                <w:rFonts w:eastAsia="Batang"/>
              </w:rPr>
            </w:pPr>
            <w:r>
              <w:rPr>
                <w:rFonts w:eastAsia="Batang"/>
              </w:rPr>
              <w:t>168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FDD22BA" w14:textId="77777777" w:rsidR="00417EF9" w:rsidRDefault="00C57E66">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18A0207"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67C92D3"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41958AE" w14:textId="77777777" w:rsidR="00417EF9" w:rsidRDefault="00C57E66">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B6BF59D" w14:textId="77777777" w:rsidR="00417EF9" w:rsidRDefault="00C57E66">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14:paraId="17BA38D1"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5E2266EA"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68D319AA" w14:textId="77777777" w:rsidR="00417EF9" w:rsidRDefault="00C57E66">
            <w:pPr>
              <w:pStyle w:val="TAC"/>
              <w:rPr>
                <w:rFonts w:eastAsia="Batang"/>
              </w:rPr>
            </w:pPr>
            <w:r>
              <w:rPr>
                <w:rFonts w:eastAsia="Batang"/>
              </w:rPr>
              <w:t>12</w:t>
            </w:r>
          </w:p>
        </w:tc>
      </w:tr>
      <w:tr w:rsidR="00417EF9" w14:paraId="1EE87819"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892505C" w14:textId="77777777" w:rsidR="00417EF9" w:rsidRDefault="00C57E66">
            <w:pPr>
              <w:pStyle w:val="TAC"/>
              <w:rPr>
                <w:rFonts w:eastAsia="Batang"/>
              </w:rPr>
            </w:pPr>
            <w:r>
              <w:rPr>
                <w:rFonts w:eastAsia="Batang"/>
              </w:rPr>
              <w:t>195</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021D8A7" w14:textId="77777777" w:rsidR="00417EF9" w:rsidRDefault="00C57E66">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8142A1" w14:textId="77777777" w:rsidR="00417EF9" w:rsidRDefault="00C57E6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72E5EAA9"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79683CDE" w14:textId="77777777" w:rsidR="00417EF9" w:rsidRDefault="00C57E66">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F40B02" w14:textId="77777777" w:rsidR="00417EF9" w:rsidRDefault="00C57E66">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14:paraId="63571707"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1F1B5670"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76CFD9EE" w14:textId="77777777" w:rsidR="00417EF9" w:rsidRDefault="00C57E66">
            <w:pPr>
              <w:pStyle w:val="TAC"/>
              <w:rPr>
                <w:rFonts w:eastAsia="Batang"/>
              </w:rPr>
            </w:pPr>
            <w:r>
              <w:rPr>
                <w:rFonts w:eastAsia="Batang"/>
              </w:rPr>
              <w:t>6</w:t>
            </w:r>
          </w:p>
        </w:tc>
      </w:tr>
      <w:tr w:rsidR="00417EF9" w14:paraId="5E9380F8"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7541BA4" w14:textId="77777777" w:rsidR="00417EF9" w:rsidRDefault="00C57E66">
            <w:pPr>
              <w:pStyle w:val="TAC"/>
              <w:rPr>
                <w:rFonts w:eastAsia="Batang"/>
              </w:rPr>
            </w:pPr>
            <w:r>
              <w:rPr>
                <w:rFonts w:eastAsia="Batang"/>
              </w:rPr>
              <w:t>196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0B54422" w14:textId="77777777" w:rsidR="00417EF9" w:rsidRDefault="00C57E66">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503B939" w14:textId="77777777" w:rsidR="00417EF9" w:rsidRDefault="00C57E6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AE596A1"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24D04694" w14:textId="77777777" w:rsidR="00417EF9" w:rsidRDefault="00C57E66">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30560F" w14:textId="77777777" w:rsidR="00417EF9" w:rsidRDefault="00C57E66">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14:paraId="0A62636E"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7B8D2E9A"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7241BA43" w14:textId="77777777" w:rsidR="00417EF9" w:rsidRDefault="00C57E66">
            <w:pPr>
              <w:pStyle w:val="TAC"/>
              <w:rPr>
                <w:rFonts w:eastAsia="Batang"/>
              </w:rPr>
            </w:pPr>
            <w:r>
              <w:rPr>
                <w:rFonts w:eastAsia="Batang"/>
              </w:rPr>
              <w:t>6</w:t>
            </w:r>
          </w:p>
        </w:tc>
      </w:tr>
      <w:tr w:rsidR="00417EF9" w14:paraId="64F2EB8B"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BC781D5" w14:textId="77777777" w:rsidR="00417EF9" w:rsidRDefault="00C57E66">
            <w:pPr>
              <w:pStyle w:val="TAC"/>
              <w:rPr>
                <w:rFonts w:eastAsia="Batang"/>
              </w:rPr>
            </w:pPr>
            <w:r>
              <w:rPr>
                <w:rFonts w:eastAsia="Batang"/>
              </w:rPr>
              <w:t>199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FCCBD1F" w14:textId="77777777" w:rsidR="00417EF9" w:rsidRDefault="00C57E66">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C800197" w14:textId="77777777" w:rsidR="00417EF9" w:rsidRDefault="00C57E66">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5C9C198"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78149F7C" w14:textId="77777777" w:rsidR="00417EF9" w:rsidRDefault="00C57E66">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374BE3" w14:textId="77777777" w:rsidR="00417EF9" w:rsidRDefault="00C57E66">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14:paraId="46671669" w14:textId="77777777" w:rsidR="00417EF9" w:rsidRDefault="00C57E66">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tcPr>
          <w:p w14:paraId="7BD396E7"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7F51172C" w14:textId="77777777" w:rsidR="00417EF9" w:rsidRDefault="00C57E66">
            <w:pPr>
              <w:pStyle w:val="TAC"/>
              <w:rPr>
                <w:rFonts w:eastAsia="Batang"/>
              </w:rPr>
            </w:pPr>
            <w:r>
              <w:rPr>
                <w:rFonts w:eastAsia="Batang"/>
              </w:rPr>
              <w:t>6</w:t>
            </w:r>
          </w:p>
        </w:tc>
      </w:tr>
      <w:tr w:rsidR="00417EF9" w14:paraId="2BD27530"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6431760" w14:textId="77777777" w:rsidR="00417EF9" w:rsidRDefault="00C57E66">
            <w:pPr>
              <w:pStyle w:val="TAC"/>
              <w:rPr>
                <w:rFonts w:eastAsia="Batang"/>
              </w:rPr>
            </w:pPr>
            <w:r>
              <w:rPr>
                <w:rFonts w:eastAsia="Batang"/>
              </w:rPr>
              <w:t>200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6E49C95" w14:textId="77777777" w:rsidR="00417EF9" w:rsidRDefault="00C57E66">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B57F0BE" w14:textId="77777777" w:rsidR="00417EF9" w:rsidRDefault="00C57E66">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27BBA974" w14:textId="77777777" w:rsidR="00417EF9" w:rsidRDefault="00C57E66">
            <w:pPr>
              <w:pStyle w:val="TAC"/>
              <w:rPr>
                <w:rFonts w:eastAsia="Batang"/>
              </w:rPr>
            </w:pPr>
            <w:r>
              <w:rPr>
                <w:rFonts w:eastAsia="Batang"/>
              </w:rPr>
              <w:t>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65608781" w14:textId="77777777" w:rsidR="00417EF9" w:rsidRDefault="00C57E66">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3B3AD4" w14:textId="77777777" w:rsidR="00417EF9" w:rsidRDefault="00C57E66">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14:paraId="524C9E1F"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605AF38F"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1C3EAF29" w14:textId="77777777" w:rsidR="00417EF9" w:rsidRDefault="00C57E66">
            <w:pPr>
              <w:pStyle w:val="TAC"/>
              <w:rPr>
                <w:rFonts w:eastAsia="Batang"/>
              </w:rPr>
            </w:pPr>
            <w:r>
              <w:rPr>
                <w:rFonts w:eastAsia="Batang"/>
              </w:rPr>
              <w:t>6</w:t>
            </w:r>
          </w:p>
        </w:tc>
      </w:tr>
      <w:tr w:rsidR="00417EF9" w14:paraId="52E17C7F"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3E67C3E" w14:textId="77777777" w:rsidR="00417EF9" w:rsidRDefault="00C57E66">
            <w:pPr>
              <w:pStyle w:val="TAC"/>
              <w:rPr>
                <w:rFonts w:eastAsia="Batang"/>
              </w:rPr>
            </w:pPr>
            <w:r>
              <w:rPr>
                <w:rFonts w:eastAsia="Batang"/>
              </w:rPr>
              <w:t>202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C392D23" w14:textId="77777777" w:rsidR="00417EF9" w:rsidRDefault="00C57E66">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8859705"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77FF65AB"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1BEC3C92" w14:textId="77777777" w:rsidR="00417EF9" w:rsidRDefault="00C57E66">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0DC72CC" w14:textId="77777777" w:rsidR="00417EF9" w:rsidRDefault="00C57E66">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14:paraId="342CDA12"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37B6B5D6"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776AAFA6" w14:textId="77777777" w:rsidR="00417EF9" w:rsidRDefault="00C57E66">
            <w:pPr>
              <w:pStyle w:val="TAC"/>
              <w:rPr>
                <w:rFonts w:eastAsia="Batang"/>
              </w:rPr>
            </w:pPr>
            <w:r>
              <w:rPr>
                <w:rFonts w:eastAsia="Batang"/>
              </w:rPr>
              <w:t>6</w:t>
            </w:r>
          </w:p>
        </w:tc>
      </w:tr>
      <w:tr w:rsidR="00417EF9" w14:paraId="69814D9B"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F720475" w14:textId="77777777" w:rsidR="00417EF9" w:rsidRDefault="00C57E66">
            <w:pPr>
              <w:pStyle w:val="TAC"/>
              <w:rPr>
                <w:rFonts w:eastAsia="Batang"/>
              </w:rPr>
            </w:pPr>
            <w:r>
              <w:rPr>
                <w:rFonts w:eastAsia="Batang"/>
              </w:rPr>
              <w:t>206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421BAB2" w14:textId="77777777" w:rsidR="00417EF9" w:rsidRDefault="00C57E66">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D040F5C"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7FCE2E4F"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23D39080" w14:textId="77777777" w:rsidR="00417EF9" w:rsidRDefault="00C57E66">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65B4576" w14:textId="77777777" w:rsidR="00417EF9" w:rsidRDefault="00C57E66">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14:paraId="768473DD"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525DE7BC"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778FFA46" w14:textId="77777777" w:rsidR="00417EF9" w:rsidRDefault="00C57E66">
            <w:pPr>
              <w:pStyle w:val="TAC"/>
              <w:rPr>
                <w:rFonts w:eastAsia="Batang"/>
              </w:rPr>
            </w:pPr>
            <w:r>
              <w:rPr>
                <w:rFonts w:eastAsia="Batang"/>
              </w:rPr>
              <w:t>6</w:t>
            </w:r>
          </w:p>
        </w:tc>
      </w:tr>
      <w:tr w:rsidR="00417EF9" w14:paraId="5509571D" w14:textId="77777777">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08B2F04" w14:textId="77777777" w:rsidR="00417EF9" w:rsidRDefault="00C57E66">
            <w:pPr>
              <w:pStyle w:val="TAC"/>
              <w:rPr>
                <w:rFonts w:eastAsia="Batang"/>
              </w:rPr>
            </w:pPr>
            <w:r>
              <w:rPr>
                <w:rFonts w:eastAsia="Batang"/>
              </w:rPr>
              <w:t>210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6978206" w14:textId="77777777" w:rsidR="00417EF9" w:rsidRDefault="00C57E66">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63E44A" w14:textId="77777777" w:rsidR="00417EF9" w:rsidRDefault="00C57E6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C39C8FF" w14:textId="77777777" w:rsidR="00417EF9" w:rsidRDefault="00C57E66">
            <w:pPr>
              <w:pStyle w:val="TAC"/>
              <w:rPr>
                <w:rFonts w:eastAsia="Batang"/>
              </w:rPr>
            </w:pPr>
            <w:r>
              <w:rPr>
                <w:rFonts w:eastAsia="Batang"/>
              </w:rPr>
              <w:t>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1FE09782" w14:textId="77777777" w:rsidR="00417EF9" w:rsidRDefault="00C57E66">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6212AE6" w14:textId="77777777" w:rsidR="00417EF9" w:rsidRDefault="00C57E66">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14:paraId="417776C5" w14:textId="77777777" w:rsidR="00417EF9" w:rsidRDefault="00C57E6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14:paraId="1F144CC5" w14:textId="77777777" w:rsidR="00417EF9" w:rsidRDefault="00C57E6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68D1D5F0" w14:textId="77777777" w:rsidR="00417EF9" w:rsidRDefault="00C57E66">
            <w:pPr>
              <w:pStyle w:val="TAC"/>
              <w:rPr>
                <w:rFonts w:eastAsia="Batang"/>
              </w:rPr>
            </w:pPr>
            <w:r>
              <w:rPr>
                <w:rFonts w:eastAsia="Batang"/>
              </w:rPr>
              <w:t>6</w:t>
            </w:r>
          </w:p>
        </w:tc>
      </w:tr>
    </w:tbl>
    <w:p w14:paraId="625FE832" w14:textId="77777777" w:rsidR="00417EF9" w:rsidRDefault="00417EF9">
      <w:pPr>
        <w:rPr>
          <w:rFonts w:ascii="Times" w:eastAsiaTheme="minorEastAsia" w:hAnsi="Times"/>
          <w:lang w:val="en-US" w:eastAsia="zh-CN"/>
        </w:rPr>
      </w:pPr>
    </w:p>
    <w:p w14:paraId="145BBF40" w14:textId="77777777" w:rsidR="00417EF9" w:rsidRDefault="00C57E66">
      <w:pPr>
        <w:pStyle w:val="Caption"/>
        <w:keepNext/>
        <w:jc w:val="center"/>
      </w:pPr>
      <w:r>
        <w:lastRenderedPageBreak/>
        <w:t>Table 6.3.3.2-</w:t>
      </w:r>
      <w:r>
        <w:rPr>
          <w:rFonts w:eastAsiaTheme="minorEastAsia" w:hint="eastAsia"/>
          <w:lang w:eastAsia="zh-CN"/>
        </w:rPr>
        <w:t>4</w:t>
      </w:r>
      <w:r>
        <w:t>: Random access configurations for FR2 and unpaired spectrum.</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950"/>
        <w:gridCol w:w="768"/>
        <w:gridCol w:w="647"/>
        <w:gridCol w:w="2256"/>
        <w:gridCol w:w="833"/>
        <w:gridCol w:w="950"/>
        <w:gridCol w:w="1014"/>
        <w:gridCol w:w="868"/>
      </w:tblGrid>
      <w:tr w:rsidR="00417EF9" w14:paraId="15BA5F3E" w14:textId="77777777">
        <w:tc>
          <w:tcPr>
            <w:tcW w:w="1285" w:type="dxa"/>
            <w:shd w:val="clear" w:color="auto" w:fill="auto"/>
          </w:tcPr>
          <w:p w14:paraId="1EC4C21C" w14:textId="77777777" w:rsidR="00417EF9" w:rsidRDefault="00C57E66">
            <w:pPr>
              <w:pStyle w:val="TAH"/>
              <w:rPr>
                <w:rFonts w:eastAsia="Batang"/>
              </w:rPr>
            </w:pPr>
            <w:r>
              <w:rPr>
                <w:rFonts w:eastAsia="Batang"/>
              </w:rPr>
              <w:t>PRACH</w:t>
            </w:r>
            <w:r>
              <w:rPr>
                <w:rFonts w:eastAsia="Batang"/>
              </w:rPr>
              <w:br/>
              <w:t xml:space="preserve">Configuration </w:t>
            </w:r>
            <w:r>
              <w:rPr>
                <w:rFonts w:eastAsia="Batang"/>
              </w:rPr>
              <w:br/>
              <w:t>Index</w:t>
            </w:r>
          </w:p>
        </w:tc>
        <w:tc>
          <w:tcPr>
            <w:tcW w:w="950" w:type="dxa"/>
            <w:shd w:val="clear" w:color="auto" w:fill="auto"/>
          </w:tcPr>
          <w:p w14:paraId="7D576710" w14:textId="77777777" w:rsidR="00417EF9" w:rsidRDefault="00C57E66">
            <w:pPr>
              <w:pStyle w:val="TAH"/>
              <w:rPr>
                <w:rFonts w:eastAsia="Batang"/>
              </w:rPr>
            </w:pPr>
            <w:r>
              <w:rPr>
                <w:rFonts w:eastAsia="Batang"/>
              </w:rPr>
              <w:t>Preamble format</w:t>
            </w:r>
          </w:p>
        </w:tc>
        <w:tc>
          <w:tcPr>
            <w:tcW w:w="1415" w:type="dxa"/>
            <w:gridSpan w:val="2"/>
            <w:tcBorders>
              <w:bottom w:val="nil"/>
            </w:tcBorders>
            <w:shd w:val="clear" w:color="auto" w:fill="auto"/>
          </w:tcPr>
          <w:p w14:paraId="1D19C82D" w14:textId="77777777" w:rsidR="00417EF9" w:rsidRDefault="00C57E66">
            <w:pPr>
              <w:pStyle w:val="TAH"/>
              <w:rPr>
                <w:rFonts w:eastAsia="Batang"/>
              </w:rPr>
            </w:pPr>
            <w:r>
              <w:rPr>
                <w:rFonts w:eastAsia="Batang"/>
                <w:noProof/>
                <w:lang w:val="en-US" w:eastAsia="zh-CN"/>
              </w:rPr>
              <w:drawing>
                <wp:inline distT="0" distB="0" distL="0" distR="0">
                  <wp:extent cx="826770" cy="19113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826770" cy="191135"/>
                          </a:xfrm>
                          <a:prstGeom prst="rect">
                            <a:avLst/>
                          </a:prstGeom>
                          <a:noFill/>
                          <a:ln>
                            <a:noFill/>
                          </a:ln>
                        </pic:spPr>
                      </pic:pic>
                    </a:graphicData>
                  </a:graphic>
                </wp:inline>
              </w:drawing>
            </w:r>
          </w:p>
        </w:tc>
        <w:tc>
          <w:tcPr>
            <w:tcW w:w="2256" w:type="dxa"/>
            <w:shd w:val="clear" w:color="auto" w:fill="auto"/>
          </w:tcPr>
          <w:p w14:paraId="01212777" w14:textId="77777777" w:rsidR="00417EF9" w:rsidRDefault="00C57E66">
            <w:pPr>
              <w:pStyle w:val="TAH"/>
              <w:rPr>
                <w:rFonts w:eastAsia="Batang"/>
              </w:rPr>
            </w:pPr>
            <w:r>
              <w:rPr>
                <w:rFonts w:eastAsia="Batang"/>
              </w:rPr>
              <w:t>Subframe number</w:t>
            </w:r>
          </w:p>
        </w:tc>
        <w:tc>
          <w:tcPr>
            <w:tcW w:w="833" w:type="dxa"/>
            <w:shd w:val="clear" w:color="auto" w:fill="auto"/>
          </w:tcPr>
          <w:p w14:paraId="6FF3ADC9" w14:textId="77777777" w:rsidR="00417EF9" w:rsidRDefault="00C57E66">
            <w:pPr>
              <w:pStyle w:val="TAH"/>
              <w:rPr>
                <w:rFonts w:eastAsia="Batang"/>
              </w:rPr>
            </w:pPr>
            <w:r>
              <w:rPr>
                <w:rFonts w:eastAsia="Batang"/>
              </w:rPr>
              <w:t>Starting symbol</w:t>
            </w:r>
          </w:p>
        </w:tc>
        <w:tc>
          <w:tcPr>
            <w:tcW w:w="950" w:type="dxa"/>
          </w:tcPr>
          <w:p w14:paraId="725EE2A4" w14:textId="77777777" w:rsidR="00417EF9" w:rsidRDefault="00C57E66">
            <w:pPr>
              <w:pStyle w:val="TAH"/>
              <w:rPr>
                <w:rFonts w:eastAsia="Batang"/>
              </w:rPr>
            </w:pPr>
            <w:r>
              <w:rPr>
                <w:rFonts w:eastAsia="Batang"/>
              </w:rPr>
              <w:t>Number of PRACH slots within a subframe</w:t>
            </w:r>
          </w:p>
        </w:tc>
        <w:tc>
          <w:tcPr>
            <w:tcW w:w="1014" w:type="dxa"/>
          </w:tcPr>
          <w:p w14:paraId="3D29A53D" w14:textId="77777777" w:rsidR="00417EF9" w:rsidRDefault="00C57E66">
            <w:pPr>
              <w:pStyle w:val="TAH"/>
              <w:rPr>
                <w:rFonts w:eastAsia="Batang"/>
              </w:rPr>
            </w:pPr>
            <w:r>
              <w:rPr>
                <w:rFonts w:eastAsia="Batang"/>
                <w:noProof/>
                <w:lang w:val="en-US" w:eastAsia="zh-CN"/>
              </w:rPr>
              <w:drawing>
                <wp:inline distT="0" distB="0" distL="0" distR="0">
                  <wp:extent cx="413385" cy="207010"/>
                  <wp:effectExtent l="0" t="0" r="5715" b="254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868" w:type="dxa"/>
          </w:tcPr>
          <w:p w14:paraId="01B4F226" w14:textId="77777777" w:rsidR="00417EF9" w:rsidRDefault="00C57E66">
            <w:pPr>
              <w:pStyle w:val="TAH"/>
              <w:rPr>
                <w:rFonts w:eastAsia="Batang"/>
              </w:rPr>
            </w:pPr>
            <w:r>
              <w:rPr>
                <w:rFonts w:eastAsia="Batang"/>
                <w:noProof/>
                <w:lang w:val="en-US" w:eastAsia="zh-CN"/>
              </w:rPr>
              <w:drawing>
                <wp:inline distT="0" distB="0" distL="0" distR="0">
                  <wp:extent cx="278130" cy="207010"/>
                  <wp:effectExtent l="0" t="0" r="7620" b="254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417EF9" w14:paraId="7F2FC9C1" w14:textId="77777777">
        <w:tc>
          <w:tcPr>
            <w:tcW w:w="1285" w:type="dxa"/>
            <w:shd w:val="clear" w:color="auto" w:fill="auto"/>
            <w:vAlign w:val="center"/>
          </w:tcPr>
          <w:p w14:paraId="29E49349" w14:textId="77777777" w:rsidR="00417EF9" w:rsidRPr="00944DB4" w:rsidRDefault="00C57E66">
            <w:pPr>
              <w:pStyle w:val="TAH"/>
              <w:rPr>
                <w:rFonts w:eastAsia="Batang"/>
                <w:b w:val="0"/>
              </w:rPr>
            </w:pPr>
            <w:r w:rsidRPr="00944DB4">
              <w:rPr>
                <w:rFonts w:eastAsia="Batang"/>
                <w:b w:val="0"/>
              </w:rPr>
              <w:t>70</w:t>
            </w:r>
          </w:p>
        </w:tc>
        <w:tc>
          <w:tcPr>
            <w:tcW w:w="950" w:type="dxa"/>
            <w:shd w:val="clear" w:color="auto" w:fill="auto"/>
          </w:tcPr>
          <w:p w14:paraId="40F3261F" w14:textId="77777777" w:rsidR="00417EF9" w:rsidRPr="00944DB4" w:rsidRDefault="00C57E66">
            <w:pPr>
              <w:pStyle w:val="TAH"/>
              <w:rPr>
                <w:rFonts w:eastAsia="Batang"/>
                <w:b w:val="0"/>
              </w:rPr>
            </w:pPr>
            <w:r w:rsidRPr="00944DB4">
              <w:rPr>
                <w:rFonts w:eastAsia="Batang"/>
                <w:b w:val="0"/>
              </w:rPr>
              <w:t>A3</w:t>
            </w:r>
          </w:p>
        </w:tc>
        <w:tc>
          <w:tcPr>
            <w:tcW w:w="768" w:type="dxa"/>
            <w:shd w:val="clear" w:color="auto" w:fill="auto"/>
            <w:vAlign w:val="center"/>
          </w:tcPr>
          <w:p w14:paraId="4B0A3B7E" w14:textId="77777777" w:rsidR="00417EF9" w:rsidRPr="00944DB4" w:rsidRDefault="00C57E66">
            <w:pPr>
              <w:pStyle w:val="TAH"/>
              <w:rPr>
                <w:rFonts w:eastAsia="Batang"/>
                <w:b w:val="0"/>
              </w:rPr>
            </w:pPr>
            <w:r w:rsidRPr="00944DB4">
              <w:rPr>
                <w:rFonts w:eastAsia="Batang"/>
                <w:b w:val="0"/>
              </w:rPr>
              <w:t>1</w:t>
            </w:r>
          </w:p>
        </w:tc>
        <w:tc>
          <w:tcPr>
            <w:tcW w:w="647" w:type="dxa"/>
            <w:shd w:val="clear" w:color="auto" w:fill="auto"/>
            <w:vAlign w:val="center"/>
          </w:tcPr>
          <w:p w14:paraId="62992E82" w14:textId="77777777" w:rsidR="00417EF9" w:rsidRPr="00944DB4" w:rsidRDefault="00C57E66">
            <w:pPr>
              <w:pStyle w:val="TAH"/>
              <w:rPr>
                <w:rFonts w:eastAsia="Batang"/>
                <w:b w:val="0"/>
              </w:rPr>
            </w:pPr>
            <w:r w:rsidRPr="00944DB4">
              <w:rPr>
                <w:rFonts w:eastAsia="Batang"/>
                <w:b w:val="0"/>
              </w:rPr>
              <w:t>0</w:t>
            </w:r>
          </w:p>
        </w:tc>
        <w:tc>
          <w:tcPr>
            <w:tcW w:w="2256" w:type="dxa"/>
            <w:shd w:val="clear" w:color="auto" w:fill="auto"/>
            <w:vAlign w:val="center"/>
          </w:tcPr>
          <w:p w14:paraId="299A13FC" w14:textId="77777777" w:rsidR="00417EF9" w:rsidRPr="00944DB4" w:rsidRDefault="00C57E66">
            <w:pPr>
              <w:pStyle w:val="TAH"/>
              <w:rPr>
                <w:rFonts w:eastAsia="Batang"/>
                <w:b w:val="0"/>
              </w:rPr>
            </w:pPr>
            <w:r w:rsidRPr="00944DB4">
              <w:rPr>
                <w:rFonts w:eastAsia="Batang"/>
                <w:b w:val="0"/>
              </w:rPr>
              <w:t>19,39</w:t>
            </w:r>
          </w:p>
        </w:tc>
        <w:tc>
          <w:tcPr>
            <w:tcW w:w="833" w:type="dxa"/>
            <w:shd w:val="clear" w:color="auto" w:fill="auto"/>
            <w:vAlign w:val="center"/>
          </w:tcPr>
          <w:p w14:paraId="16FD6D76" w14:textId="77777777" w:rsidR="00417EF9" w:rsidRPr="00944DB4" w:rsidRDefault="00C57E66">
            <w:pPr>
              <w:pStyle w:val="TAH"/>
              <w:rPr>
                <w:rFonts w:eastAsia="Batang"/>
                <w:b w:val="0"/>
              </w:rPr>
            </w:pPr>
            <w:r w:rsidRPr="00944DB4">
              <w:rPr>
                <w:rFonts w:eastAsia="Batang"/>
                <w:b w:val="0"/>
              </w:rPr>
              <w:t>7</w:t>
            </w:r>
          </w:p>
        </w:tc>
        <w:tc>
          <w:tcPr>
            <w:tcW w:w="950" w:type="dxa"/>
            <w:vAlign w:val="center"/>
          </w:tcPr>
          <w:p w14:paraId="135D0337" w14:textId="77777777" w:rsidR="00417EF9" w:rsidRPr="00944DB4" w:rsidRDefault="00C57E66">
            <w:pPr>
              <w:pStyle w:val="TAH"/>
              <w:rPr>
                <w:rFonts w:eastAsia="Batang"/>
                <w:b w:val="0"/>
              </w:rPr>
            </w:pPr>
            <w:r w:rsidRPr="00944DB4">
              <w:rPr>
                <w:rFonts w:eastAsia="Batang"/>
                <w:b w:val="0"/>
              </w:rPr>
              <w:t>1</w:t>
            </w:r>
          </w:p>
        </w:tc>
        <w:tc>
          <w:tcPr>
            <w:tcW w:w="1014" w:type="dxa"/>
            <w:vAlign w:val="center"/>
          </w:tcPr>
          <w:p w14:paraId="7251030F" w14:textId="77777777" w:rsidR="00417EF9" w:rsidRPr="00944DB4" w:rsidRDefault="00C57E66">
            <w:pPr>
              <w:pStyle w:val="TAH"/>
              <w:rPr>
                <w:rFonts w:eastAsia="Batang"/>
                <w:b w:val="0"/>
              </w:rPr>
            </w:pPr>
            <w:r w:rsidRPr="00944DB4">
              <w:rPr>
                <w:rFonts w:eastAsia="Batang"/>
                <w:b w:val="0"/>
              </w:rPr>
              <w:t>1</w:t>
            </w:r>
          </w:p>
        </w:tc>
        <w:tc>
          <w:tcPr>
            <w:tcW w:w="868" w:type="dxa"/>
          </w:tcPr>
          <w:p w14:paraId="28EF4B7D" w14:textId="77777777" w:rsidR="00417EF9" w:rsidRPr="00944DB4" w:rsidRDefault="00C57E66">
            <w:pPr>
              <w:pStyle w:val="TAH"/>
              <w:rPr>
                <w:rFonts w:eastAsia="Batang"/>
                <w:b w:val="0"/>
              </w:rPr>
            </w:pPr>
            <w:r w:rsidRPr="00944DB4">
              <w:rPr>
                <w:rFonts w:eastAsia="Batang"/>
                <w:b w:val="0"/>
              </w:rPr>
              <w:t>6</w:t>
            </w:r>
          </w:p>
        </w:tc>
      </w:tr>
      <w:tr w:rsidR="00417EF9" w14:paraId="50EEEB8C" w14:textId="77777777">
        <w:tc>
          <w:tcPr>
            <w:tcW w:w="1285" w:type="dxa"/>
            <w:shd w:val="clear" w:color="auto" w:fill="auto"/>
            <w:vAlign w:val="center"/>
          </w:tcPr>
          <w:p w14:paraId="675BFF07" w14:textId="77777777" w:rsidR="00417EF9" w:rsidRPr="00944DB4" w:rsidRDefault="00C57E66">
            <w:pPr>
              <w:pStyle w:val="TAH"/>
              <w:rPr>
                <w:rFonts w:eastAsia="Batang"/>
                <w:b w:val="0"/>
              </w:rPr>
            </w:pPr>
            <w:r w:rsidRPr="00944DB4">
              <w:rPr>
                <w:rFonts w:eastAsia="Batang"/>
                <w:b w:val="0"/>
              </w:rPr>
              <w:t>73</w:t>
            </w:r>
          </w:p>
        </w:tc>
        <w:tc>
          <w:tcPr>
            <w:tcW w:w="950" w:type="dxa"/>
            <w:shd w:val="clear" w:color="auto" w:fill="auto"/>
          </w:tcPr>
          <w:p w14:paraId="4F538A95" w14:textId="77777777" w:rsidR="00417EF9" w:rsidRPr="00944DB4" w:rsidRDefault="00C57E66">
            <w:pPr>
              <w:pStyle w:val="TAH"/>
              <w:rPr>
                <w:rFonts w:eastAsia="Batang"/>
                <w:b w:val="0"/>
              </w:rPr>
            </w:pPr>
            <w:r w:rsidRPr="00944DB4">
              <w:rPr>
                <w:rFonts w:eastAsia="Batang"/>
                <w:b w:val="0"/>
              </w:rPr>
              <w:t>A3</w:t>
            </w:r>
          </w:p>
        </w:tc>
        <w:tc>
          <w:tcPr>
            <w:tcW w:w="768" w:type="dxa"/>
            <w:shd w:val="clear" w:color="auto" w:fill="auto"/>
            <w:vAlign w:val="center"/>
          </w:tcPr>
          <w:p w14:paraId="52F84434" w14:textId="77777777" w:rsidR="00417EF9" w:rsidRPr="00944DB4" w:rsidRDefault="00C57E66">
            <w:pPr>
              <w:pStyle w:val="TAH"/>
              <w:rPr>
                <w:rFonts w:eastAsia="Batang"/>
                <w:b w:val="0"/>
              </w:rPr>
            </w:pPr>
            <w:r w:rsidRPr="00944DB4">
              <w:rPr>
                <w:rFonts w:eastAsia="Batang"/>
                <w:b w:val="0"/>
              </w:rPr>
              <w:t>1</w:t>
            </w:r>
          </w:p>
        </w:tc>
        <w:tc>
          <w:tcPr>
            <w:tcW w:w="647" w:type="dxa"/>
            <w:shd w:val="clear" w:color="auto" w:fill="auto"/>
            <w:vAlign w:val="center"/>
          </w:tcPr>
          <w:p w14:paraId="195D6313" w14:textId="77777777" w:rsidR="00417EF9" w:rsidRPr="00944DB4" w:rsidRDefault="00C57E66">
            <w:pPr>
              <w:pStyle w:val="TAH"/>
              <w:rPr>
                <w:rFonts w:eastAsia="Batang"/>
                <w:b w:val="0"/>
              </w:rPr>
            </w:pPr>
            <w:r w:rsidRPr="00944DB4">
              <w:rPr>
                <w:rFonts w:eastAsia="Batang"/>
                <w:b w:val="0"/>
              </w:rPr>
              <w:t>0</w:t>
            </w:r>
          </w:p>
        </w:tc>
        <w:tc>
          <w:tcPr>
            <w:tcW w:w="2256" w:type="dxa"/>
            <w:shd w:val="clear" w:color="auto" w:fill="auto"/>
            <w:vAlign w:val="center"/>
          </w:tcPr>
          <w:p w14:paraId="2EAE7DC3" w14:textId="77777777" w:rsidR="00417EF9" w:rsidRPr="00944DB4" w:rsidRDefault="00C57E66">
            <w:pPr>
              <w:pStyle w:val="TAH"/>
              <w:rPr>
                <w:rFonts w:eastAsia="Batang"/>
                <w:b w:val="0"/>
              </w:rPr>
            </w:pPr>
            <w:r w:rsidRPr="00944DB4">
              <w:rPr>
                <w:rFonts w:eastAsia="Batang"/>
                <w:b w:val="0"/>
              </w:rPr>
              <w:t>24,29,34,39</w:t>
            </w:r>
          </w:p>
        </w:tc>
        <w:tc>
          <w:tcPr>
            <w:tcW w:w="833" w:type="dxa"/>
            <w:shd w:val="clear" w:color="auto" w:fill="auto"/>
            <w:vAlign w:val="center"/>
          </w:tcPr>
          <w:p w14:paraId="771B5B9B" w14:textId="77777777" w:rsidR="00417EF9" w:rsidRPr="00944DB4" w:rsidRDefault="00C57E66">
            <w:pPr>
              <w:pStyle w:val="TAH"/>
              <w:rPr>
                <w:rFonts w:eastAsia="Batang"/>
                <w:b w:val="0"/>
              </w:rPr>
            </w:pPr>
            <w:r w:rsidRPr="00944DB4">
              <w:rPr>
                <w:rFonts w:eastAsia="Batang"/>
                <w:b w:val="0"/>
              </w:rPr>
              <w:t>7</w:t>
            </w:r>
          </w:p>
        </w:tc>
        <w:tc>
          <w:tcPr>
            <w:tcW w:w="950" w:type="dxa"/>
            <w:vAlign w:val="center"/>
          </w:tcPr>
          <w:p w14:paraId="6F964B3B" w14:textId="77777777" w:rsidR="00417EF9" w:rsidRPr="00944DB4" w:rsidRDefault="00C57E66">
            <w:pPr>
              <w:pStyle w:val="TAH"/>
              <w:rPr>
                <w:rFonts w:eastAsia="Batang"/>
                <w:b w:val="0"/>
              </w:rPr>
            </w:pPr>
            <w:r w:rsidRPr="00944DB4">
              <w:rPr>
                <w:rFonts w:eastAsia="Batang"/>
                <w:b w:val="0"/>
              </w:rPr>
              <w:t>1</w:t>
            </w:r>
          </w:p>
        </w:tc>
        <w:tc>
          <w:tcPr>
            <w:tcW w:w="1014" w:type="dxa"/>
            <w:vAlign w:val="center"/>
          </w:tcPr>
          <w:p w14:paraId="73D1156F" w14:textId="77777777" w:rsidR="00417EF9" w:rsidRPr="00944DB4" w:rsidRDefault="00C57E66">
            <w:pPr>
              <w:pStyle w:val="TAH"/>
              <w:rPr>
                <w:rFonts w:eastAsia="Batang"/>
                <w:b w:val="0"/>
              </w:rPr>
            </w:pPr>
            <w:r w:rsidRPr="00944DB4">
              <w:rPr>
                <w:rFonts w:eastAsia="Batang"/>
                <w:b w:val="0"/>
              </w:rPr>
              <w:t>1</w:t>
            </w:r>
          </w:p>
        </w:tc>
        <w:tc>
          <w:tcPr>
            <w:tcW w:w="868" w:type="dxa"/>
          </w:tcPr>
          <w:p w14:paraId="37303F08" w14:textId="77777777" w:rsidR="00417EF9" w:rsidRPr="00944DB4" w:rsidRDefault="00C57E66">
            <w:pPr>
              <w:pStyle w:val="TAH"/>
              <w:rPr>
                <w:rFonts w:eastAsia="Batang"/>
                <w:b w:val="0"/>
              </w:rPr>
            </w:pPr>
            <w:r w:rsidRPr="00944DB4">
              <w:rPr>
                <w:rFonts w:eastAsia="Batang"/>
                <w:b w:val="0"/>
              </w:rPr>
              <w:t>6</w:t>
            </w:r>
          </w:p>
        </w:tc>
      </w:tr>
      <w:tr w:rsidR="00417EF9" w14:paraId="767221C1"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CF4B4C" w14:textId="77777777" w:rsidR="00417EF9" w:rsidRPr="00944DB4" w:rsidRDefault="00C57E66">
            <w:pPr>
              <w:pStyle w:val="TAH"/>
              <w:rPr>
                <w:rFonts w:eastAsia="Batang"/>
                <w:b w:val="0"/>
              </w:rPr>
            </w:pPr>
            <w:r w:rsidRPr="00944DB4">
              <w:rPr>
                <w:rFonts w:eastAsia="Batang"/>
                <w:b w:val="0"/>
              </w:rPr>
              <w:t>74</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388A2F6" w14:textId="77777777" w:rsidR="00417EF9" w:rsidRPr="00944DB4" w:rsidRDefault="00C57E66">
            <w:pPr>
              <w:pStyle w:val="TAH"/>
              <w:rPr>
                <w:rFonts w:eastAsia="Batang"/>
                <w:b w:val="0"/>
              </w:rPr>
            </w:pPr>
            <w:r w:rsidRPr="00944DB4">
              <w:rPr>
                <w:rFonts w:eastAsia="Batang"/>
                <w:b w:val="0"/>
              </w:rPr>
              <w:t>A3</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BE0970C"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20FA5D7"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4D59F3F5" w14:textId="77777777" w:rsidR="00417EF9" w:rsidRPr="00944DB4" w:rsidRDefault="00C57E66">
            <w:pPr>
              <w:pStyle w:val="TAH"/>
              <w:rPr>
                <w:rFonts w:eastAsia="Batang"/>
                <w:b w:val="0"/>
              </w:rPr>
            </w:pPr>
            <w:r w:rsidRPr="00944DB4">
              <w:rPr>
                <w:rFonts w:eastAsia="Batang"/>
                <w:b w:val="0"/>
              </w:rPr>
              <w:t>9,19,29,39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EF0E974"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4B38CCC0" w14:textId="77777777" w:rsidR="00417EF9" w:rsidRPr="00944DB4" w:rsidRDefault="00C57E66">
            <w:pPr>
              <w:pStyle w:val="TAH"/>
              <w:rPr>
                <w:rFonts w:eastAsia="Batang"/>
                <w:b w:val="0"/>
              </w:rPr>
            </w:pPr>
            <w:r w:rsidRPr="00944DB4">
              <w:rPr>
                <w:rFonts w:eastAsia="Batang"/>
                <w:b w:val="0"/>
              </w:rPr>
              <w:t>2</w:t>
            </w:r>
          </w:p>
        </w:tc>
        <w:tc>
          <w:tcPr>
            <w:tcW w:w="1014" w:type="dxa"/>
            <w:tcBorders>
              <w:top w:val="single" w:sz="4" w:space="0" w:color="auto"/>
              <w:left w:val="single" w:sz="4" w:space="0" w:color="auto"/>
              <w:bottom w:val="single" w:sz="4" w:space="0" w:color="auto"/>
              <w:right w:val="single" w:sz="4" w:space="0" w:color="auto"/>
            </w:tcBorders>
            <w:vAlign w:val="center"/>
          </w:tcPr>
          <w:p w14:paraId="5D13B1C6"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5797D278" w14:textId="77777777" w:rsidR="00417EF9" w:rsidRPr="00944DB4" w:rsidRDefault="00C57E66">
            <w:pPr>
              <w:pStyle w:val="TAH"/>
              <w:rPr>
                <w:rFonts w:eastAsia="Batang"/>
                <w:b w:val="0"/>
              </w:rPr>
            </w:pPr>
            <w:r w:rsidRPr="00944DB4">
              <w:rPr>
                <w:rFonts w:eastAsia="Batang"/>
                <w:b w:val="0"/>
              </w:rPr>
              <w:t>6</w:t>
            </w:r>
          </w:p>
        </w:tc>
      </w:tr>
      <w:tr w:rsidR="00417EF9" w14:paraId="1FC5395B"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85D2FD" w14:textId="77777777" w:rsidR="00417EF9" w:rsidRPr="00944DB4" w:rsidRDefault="00C57E66">
            <w:pPr>
              <w:pStyle w:val="TAH"/>
              <w:rPr>
                <w:rFonts w:eastAsia="Batang"/>
                <w:b w:val="0"/>
              </w:rPr>
            </w:pPr>
            <w:r w:rsidRPr="00944DB4">
              <w:rPr>
                <w:rFonts w:eastAsia="Batang"/>
                <w:b w:val="0"/>
              </w:rPr>
              <w:t>78</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FFC00B7" w14:textId="77777777" w:rsidR="00417EF9" w:rsidRPr="00944DB4" w:rsidRDefault="00C57E66">
            <w:pPr>
              <w:pStyle w:val="TAH"/>
              <w:rPr>
                <w:rFonts w:eastAsia="Batang"/>
                <w:b w:val="0"/>
              </w:rPr>
            </w:pPr>
            <w:r w:rsidRPr="00944DB4">
              <w:rPr>
                <w:rFonts w:eastAsia="Batang"/>
                <w:b w:val="0"/>
              </w:rPr>
              <w:t>A3</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1B426EC"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7461FA7"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2838FD12" w14:textId="77777777" w:rsidR="00417EF9" w:rsidRPr="00944DB4" w:rsidRDefault="00C57E66">
            <w:pPr>
              <w:pStyle w:val="TAH"/>
              <w:rPr>
                <w:rFonts w:eastAsia="Batang"/>
                <w:b w:val="0"/>
              </w:rPr>
            </w:pPr>
            <w:r w:rsidRPr="00944DB4">
              <w:rPr>
                <w:rFonts w:eastAsia="Batang"/>
                <w:b w:val="0"/>
              </w:rPr>
              <w:t>23,27,31,35,39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D51663E"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26CC3609"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vAlign w:val="center"/>
          </w:tcPr>
          <w:p w14:paraId="0341C520"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0D34058A" w14:textId="77777777" w:rsidR="00417EF9" w:rsidRPr="00944DB4" w:rsidRDefault="00C57E66">
            <w:pPr>
              <w:pStyle w:val="TAH"/>
              <w:rPr>
                <w:rFonts w:eastAsia="Batang"/>
                <w:b w:val="0"/>
              </w:rPr>
            </w:pPr>
            <w:r w:rsidRPr="00944DB4">
              <w:rPr>
                <w:rFonts w:eastAsia="Batang"/>
                <w:b w:val="0"/>
              </w:rPr>
              <w:t>6</w:t>
            </w:r>
          </w:p>
        </w:tc>
      </w:tr>
      <w:tr w:rsidR="00417EF9" w14:paraId="4711E7E6"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627B2" w14:textId="77777777" w:rsidR="00417EF9" w:rsidRPr="00944DB4" w:rsidRDefault="00C57E66">
            <w:pPr>
              <w:pStyle w:val="TAH"/>
              <w:rPr>
                <w:rFonts w:eastAsia="Batang"/>
                <w:b w:val="0"/>
              </w:rPr>
            </w:pPr>
            <w:r w:rsidRPr="00944DB4">
              <w:rPr>
                <w:rFonts w:eastAsia="Batang"/>
                <w:b w:val="0"/>
              </w:rPr>
              <w:t>81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49DCBD6" w14:textId="77777777" w:rsidR="00417EF9" w:rsidRPr="00944DB4" w:rsidRDefault="00C57E66">
            <w:pPr>
              <w:pStyle w:val="TAH"/>
              <w:rPr>
                <w:rFonts w:eastAsia="Batang"/>
                <w:b w:val="0"/>
              </w:rPr>
            </w:pPr>
            <w:r w:rsidRPr="00944DB4">
              <w:rPr>
                <w:rFonts w:eastAsia="Batang"/>
                <w:b w:val="0"/>
              </w:rPr>
              <w:t>A3</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4A1D630"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A2DC9C"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15F6191A" w14:textId="77777777" w:rsidR="00417EF9" w:rsidRPr="00944DB4" w:rsidRDefault="00C57E66">
            <w:pPr>
              <w:pStyle w:val="TAH"/>
              <w:rPr>
                <w:rFonts w:eastAsia="Batang"/>
                <w:b w:val="0"/>
              </w:rPr>
            </w:pPr>
            <w:r w:rsidRPr="00944DB4">
              <w:rPr>
                <w:rFonts w:eastAsia="Batang"/>
                <w:b w:val="0"/>
              </w:rPr>
              <w:t>3,5,7,9,11,13</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D2DB86A"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7E08764C"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vAlign w:val="center"/>
          </w:tcPr>
          <w:p w14:paraId="25AF3FDE"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4F31DDAC" w14:textId="77777777" w:rsidR="00417EF9" w:rsidRPr="00944DB4" w:rsidRDefault="00C57E66">
            <w:pPr>
              <w:pStyle w:val="TAH"/>
              <w:rPr>
                <w:rFonts w:eastAsia="Batang"/>
                <w:b w:val="0"/>
              </w:rPr>
            </w:pPr>
            <w:r w:rsidRPr="00944DB4">
              <w:rPr>
                <w:rFonts w:eastAsia="Batang"/>
                <w:b w:val="0"/>
              </w:rPr>
              <w:t>6</w:t>
            </w:r>
          </w:p>
        </w:tc>
      </w:tr>
      <w:tr w:rsidR="00417EF9" w14:paraId="7F8F0321"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FA4949" w14:textId="77777777" w:rsidR="00417EF9" w:rsidRPr="00944DB4" w:rsidRDefault="00C57E66">
            <w:pPr>
              <w:pStyle w:val="TAH"/>
              <w:rPr>
                <w:rFonts w:eastAsia="Batang"/>
                <w:b w:val="0"/>
              </w:rPr>
            </w:pPr>
            <w:r w:rsidRPr="00944DB4">
              <w:rPr>
                <w:rFonts w:eastAsia="Batang"/>
                <w:b w:val="0"/>
              </w:rPr>
              <w:t>83</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0DA2A1E" w14:textId="77777777" w:rsidR="00417EF9" w:rsidRPr="00944DB4" w:rsidRDefault="00C57E66">
            <w:pPr>
              <w:pStyle w:val="TAH"/>
              <w:rPr>
                <w:rFonts w:eastAsia="Batang"/>
                <w:b w:val="0"/>
              </w:rPr>
            </w:pPr>
            <w:r w:rsidRPr="00944DB4">
              <w:rPr>
                <w:rFonts w:eastAsia="Batang"/>
                <w:b w:val="0"/>
              </w:rPr>
              <w:t>A3</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C8EAE5F"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8C43472"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1A1CF3A0" w14:textId="77777777" w:rsidR="00417EF9" w:rsidRPr="00944DB4" w:rsidRDefault="00C57E66">
            <w:pPr>
              <w:pStyle w:val="TAH"/>
              <w:rPr>
                <w:rFonts w:eastAsia="Batang"/>
                <w:b w:val="0"/>
              </w:rPr>
            </w:pPr>
            <w:r w:rsidRPr="00944DB4">
              <w:rPr>
                <w:rFonts w:eastAsia="Batang"/>
                <w:b w:val="0"/>
              </w:rPr>
              <w:t>4,9,14,19,24,29,34,39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3BAFE7D"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17C1F88D"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vAlign w:val="center"/>
          </w:tcPr>
          <w:p w14:paraId="0768E55C"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5E33AD5F" w14:textId="77777777" w:rsidR="00417EF9" w:rsidRPr="00944DB4" w:rsidRDefault="00C57E66">
            <w:pPr>
              <w:pStyle w:val="TAH"/>
              <w:rPr>
                <w:rFonts w:eastAsia="Batang"/>
                <w:b w:val="0"/>
              </w:rPr>
            </w:pPr>
            <w:r w:rsidRPr="00944DB4">
              <w:rPr>
                <w:rFonts w:eastAsia="Batang"/>
                <w:b w:val="0"/>
              </w:rPr>
              <w:t>6</w:t>
            </w:r>
          </w:p>
        </w:tc>
      </w:tr>
      <w:tr w:rsidR="00417EF9" w14:paraId="6FB25C38"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C77FF3A" w14:textId="77777777" w:rsidR="00417EF9" w:rsidRPr="00944DB4" w:rsidRDefault="00C57E66">
            <w:pPr>
              <w:pStyle w:val="TAH"/>
              <w:rPr>
                <w:rFonts w:eastAsia="Batang"/>
                <w:b w:val="0"/>
              </w:rPr>
            </w:pPr>
            <w:r w:rsidRPr="00944DB4">
              <w:rPr>
                <w:rFonts w:eastAsia="Batang"/>
                <w:b w:val="0"/>
              </w:rPr>
              <w:t>84</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2871FD3" w14:textId="77777777" w:rsidR="00417EF9" w:rsidRPr="00944DB4" w:rsidRDefault="00C57E66">
            <w:pPr>
              <w:pStyle w:val="TAH"/>
              <w:rPr>
                <w:rFonts w:eastAsia="Batang"/>
                <w:b w:val="0"/>
              </w:rPr>
            </w:pPr>
            <w:r w:rsidRPr="00944DB4">
              <w:rPr>
                <w:rFonts w:eastAsia="Batang"/>
                <w:b w:val="0"/>
              </w:rPr>
              <w:t>A3</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4DCADA1"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00FDDA60"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tcPr>
          <w:p w14:paraId="25AF4308" w14:textId="77777777" w:rsidR="00417EF9" w:rsidRPr="00944DB4" w:rsidRDefault="00C57E66">
            <w:pPr>
              <w:pStyle w:val="TAH"/>
              <w:rPr>
                <w:rFonts w:eastAsia="Batang"/>
                <w:b w:val="0"/>
              </w:rPr>
            </w:pPr>
            <w:r w:rsidRPr="00944DB4">
              <w:rPr>
                <w:rFonts w:eastAsia="Batang"/>
                <w:b w:val="0"/>
              </w:rPr>
              <w:t>13,14,15, 29,30,31,37,38,39</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4FAB5F8D"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tcPr>
          <w:p w14:paraId="7C7D7ACD" w14:textId="77777777" w:rsidR="00417EF9" w:rsidRPr="00944DB4" w:rsidRDefault="00C57E66">
            <w:pPr>
              <w:pStyle w:val="TAH"/>
              <w:rPr>
                <w:rFonts w:eastAsia="Batang"/>
                <w:b w:val="0"/>
              </w:rPr>
            </w:pPr>
            <w:r w:rsidRPr="00944DB4">
              <w:rPr>
                <w:rFonts w:eastAsia="Batang"/>
                <w:b w:val="0"/>
              </w:rPr>
              <w:t>2</w:t>
            </w:r>
          </w:p>
        </w:tc>
        <w:tc>
          <w:tcPr>
            <w:tcW w:w="1014" w:type="dxa"/>
            <w:tcBorders>
              <w:top w:val="single" w:sz="4" w:space="0" w:color="auto"/>
              <w:left w:val="single" w:sz="4" w:space="0" w:color="auto"/>
              <w:bottom w:val="single" w:sz="4" w:space="0" w:color="auto"/>
              <w:right w:val="single" w:sz="4" w:space="0" w:color="auto"/>
            </w:tcBorders>
          </w:tcPr>
          <w:p w14:paraId="74DCF312"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5B65E941" w14:textId="77777777" w:rsidR="00417EF9" w:rsidRPr="00944DB4" w:rsidRDefault="00C57E66">
            <w:pPr>
              <w:pStyle w:val="TAH"/>
              <w:rPr>
                <w:rFonts w:eastAsia="Batang"/>
                <w:b w:val="0"/>
              </w:rPr>
            </w:pPr>
            <w:r w:rsidRPr="00944DB4">
              <w:rPr>
                <w:rFonts w:eastAsia="Batang"/>
                <w:b w:val="0"/>
              </w:rPr>
              <w:t>6</w:t>
            </w:r>
          </w:p>
        </w:tc>
      </w:tr>
      <w:tr w:rsidR="00417EF9" w14:paraId="132BAB99"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88C8FB" w14:textId="77777777" w:rsidR="00417EF9" w:rsidRPr="00944DB4" w:rsidRDefault="00C57E66">
            <w:pPr>
              <w:pStyle w:val="TAH"/>
              <w:rPr>
                <w:rFonts w:eastAsia="Batang"/>
                <w:b w:val="0"/>
              </w:rPr>
            </w:pPr>
            <w:r w:rsidRPr="00944DB4">
              <w:rPr>
                <w:rFonts w:eastAsia="Batang"/>
                <w:b w:val="0"/>
              </w:rPr>
              <w:t>85</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29309BF" w14:textId="77777777" w:rsidR="00417EF9" w:rsidRPr="00944DB4" w:rsidRDefault="00C57E66">
            <w:pPr>
              <w:pStyle w:val="TAH"/>
              <w:rPr>
                <w:rFonts w:eastAsia="Batang"/>
                <w:b w:val="0"/>
              </w:rPr>
            </w:pPr>
            <w:r w:rsidRPr="00944DB4">
              <w:rPr>
                <w:rFonts w:eastAsia="Batang"/>
                <w:b w:val="0"/>
              </w:rPr>
              <w:t>A3</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DE99F94"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69BDDA4"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24928D35" w14:textId="77777777" w:rsidR="00417EF9" w:rsidRPr="00944DB4" w:rsidRDefault="00C57E66">
            <w:pPr>
              <w:pStyle w:val="TAH"/>
              <w:rPr>
                <w:rFonts w:eastAsia="Batang"/>
                <w:b w:val="0"/>
              </w:rPr>
            </w:pPr>
            <w:r w:rsidRPr="00944DB4">
              <w:rPr>
                <w:rFonts w:eastAsia="Batang"/>
                <w:b w:val="0"/>
              </w:rPr>
              <w:t>3,7,11,15,19,23,27,31,35,39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53FFFAD"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23404606"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vAlign w:val="center"/>
          </w:tcPr>
          <w:p w14:paraId="73CB142A"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50D1941B" w14:textId="77777777" w:rsidR="00417EF9" w:rsidRPr="00944DB4" w:rsidRDefault="00C57E66">
            <w:pPr>
              <w:pStyle w:val="TAH"/>
              <w:rPr>
                <w:rFonts w:eastAsia="Batang"/>
                <w:b w:val="0"/>
              </w:rPr>
            </w:pPr>
            <w:r w:rsidRPr="00944DB4">
              <w:rPr>
                <w:rFonts w:eastAsia="Batang"/>
                <w:b w:val="0"/>
              </w:rPr>
              <w:t>6</w:t>
            </w:r>
          </w:p>
        </w:tc>
      </w:tr>
      <w:tr w:rsidR="00417EF9" w14:paraId="7CF1160B"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62D39E" w14:textId="77777777" w:rsidR="00417EF9" w:rsidRPr="00944DB4" w:rsidRDefault="00C57E66">
            <w:pPr>
              <w:pStyle w:val="TAH"/>
              <w:rPr>
                <w:rFonts w:eastAsia="Batang"/>
                <w:b w:val="0"/>
              </w:rPr>
            </w:pPr>
            <w:r w:rsidRPr="00944DB4">
              <w:rPr>
                <w:rFonts w:eastAsia="Batang"/>
                <w:b w:val="0"/>
              </w:rPr>
              <w:t>88</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35D0F5E" w14:textId="77777777" w:rsidR="00417EF9" w:rsidRPr="00944DB4" w:rsidRDefault="00C57E66">
            <w:pPr>
              <w:pStyle w:val="TAH"/>
              <w:rPr>
                <w:rFonts w:eastAsia="Batang"/>
                <w:b w:val="0"/>
              </w:rPr>
            </w:pPr>
            <w:r w:rsidRPr="00944DB4">
              <w:rPr>
                <w:rFonts w:eastAsia="Batang"/>
                <w:b w:val="0"/>
              </w:rPr>
              <w:t>A3</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423611D"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5178D1"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7C94B740" w14:textId="77777777" w:rsidR="00417EF9" w:rsidRPr="00944DB4" w:rsidRDefault="00C57E66">
            <w:pPr>
              <w:pStyle w:val="TAH"/>
              <w:rPr>
                <w:rFonts w:eastAsia="Batang"/>
                <w:b w:val="0"/>
              </w:rPr>
            </w:pPr>
            <w:r w:rsidRPr="00944DB4">
              <w:rPr>
                <w:rFonts w:eastAsia="Batang"/>
                <w:b w:val="0"/>
              </w:rPr>
              <w:t>0,1,2,…,39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046FD78"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6E76E219"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vAlign w:val="center"/>
          </w:tcPr>
          <w:p w14:paraId="61CCBC83"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0668C8EE" w14:textId="77777777" w:rsidR="00417EF9" w:rsidRPr="00944DB4" w:rsidRDefault="00C57E66">
            <w:pPr>
              <w:pStyle w:val="TAH"/>
              <w:rPr>
                <w:rFonts w:eastAsia="Batang"/>
                <w:b w:val="0"/>
              </w:rPr>
            </w:pPr>
            <w:r w:rsidRPr="00944DB4">
              <w:rPr>
                <w:rFonts w:eastAsia="Batang"/>
                <w:b w:val="0"/>
              </w:rPr>
              <w:t>6</w:t>
            </w:r>
          </w:p>
        </w:tc>
      </w:tr>
      <w:tr w:rsidR="00417EF9" w14:paraId="35CADD31"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7E79E0E" w14:textId="77777777" w:rsidR="00417EF9" w:rsidRPr="00944DB4" w:rsidRDefault="00C57E66">
            <w:pPr>
              <w:pStyle w:val="TAH"/>
              <w:rPr>
                <w:rFonts w:eastAsia="Batang"/>
                <w:b w:val="0"/>
              </w:rPr>
            </w:pPr>
            <w:r w:rsidRPr="00944DB4">
              <w:rPr>
                <w:rFonts w:eastAsia="Batang"/>
                <w:b w:val="0"/>
              </w:rPr>
              <w:t>120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BA754E2" w14:textId="77777777" w:rsidR="00417EF9" w:rsidRPr="00944DB4" w:rsidRDefault="00C57E66">
            <w:pPr>
              <w:pStyle w:val="TAH"/>
              <w:rPr>
                <w:rFonts w:eastAsia="Batang"/>
                <w:b w:val="0"/>
              </w:rPr>
            </w:pPr>
            <w:r w:rsidRPr="00944DB4">
              <w:rPr>
                <w:rFonts w:eastAsia="Batang"/>
                <w:b w:val="0"/>
              </w:rPr>
              <w:t>B4</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D7014C0" w14:textId="77777777" w:rsidR="00417EF9" w:rsidRPr="00944DB4" w:rsidRDefault="00C57E66">
            <w:pPr>
              <w:pStyle w:val="TAH"/>
              <w:rPr>
                <w:rFonts w:eastAsia="Batang"/>
                <w:b w:val="0"/>
              </w:rPr>
            </w:pPr>
            <w:r w:rsidRPr="00944DB4">
              <w:rPr>
                <w:rFonts w:eastAsia="Batang"/>
                <w:b w:val="0"/>
              </w:rPr>
              <w:t>2</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4FD901DC" w14:textId="77777777" w:rsidR="00417EF9" w:rsidRPr="00944DB4" w:rsidRDefault="00C57E66">
            <w:pPr>
              <w:pStyle w:val="TAH"/>
              <w:rPr>
                <w:rFonts w:eastAsia="Batang"/>
                <w:b w:val="0"/>
              </w:rPr>
            </w:pPr>
            <w:r w:rsidRPr="00944DB4">
              <w:rPr>
                <w:rFonts w:eastAsia="Batang"/>
                <w:b w:val="0"/>
              </w:rPr>
              <w:t>1</w:t>
            </w:r>
          </w:p>
        </w:tc>
        <w:tc>
          <w:tcPr>
            <w:tcW w:w="2256" w:type="dxa"/>
            <w:tcBorders>
              <w:top w:val="single" w:sz="4" w:space="0" w:color="auto"/>
              <w:left w:val="single" w:sz="4" w:space="0" w:color="auto"/>
              <w:bottom w:val="single" w:sz="4" w:space="0" w:color="auto"/>
              <w:right w:val="single" w:sz="4" w:space="0" w:color="auto"/>
            </w:tcBorders>
            <w:shd w:val="clear" w:color="auto" w:fill="auto"/>
          </w:tcPr>
          <w:p w14:paraId="5329355B" w14:textId="77777777" w:rsidR="00417EF9" w:rsidRPr="00944DB4" w:rsidRDefault="00C57E66">
            <w:pPr>
              <w:pStyle w:val="TAH"/>
              <w:rPr>
                <w:rFonts w:eastAsia="Batang"/>
                <w:b w:val="0"/>
              </w:rPr>
            </w:pPr>
            <w:r w:rsidRPr="00944DB4">
              <w:rPr>
                <w:rFonts w:eastAsia="Batang"/>
                <w:b w:val="0"/>
              </w:rPr>
              <w:t>7,15,23,31,39</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EF0B521" w14:textId="77777777" w:rsidR="00417EF9" w:rsidRPr="00944DB4" w:rsidRDefault="00C57E66">
            <w:pPr>
              <w:pStyle w:val="TAH"/>
              <w:rPr>
                <w:rFonts w:eastAsia="Batang"/>
                <w:b w:val="0"/>
              </w:rPr>
            </w:pPr>
            <w:r w:rsidRPr="00944DB4">
              <w:rPr>
                <w:rFonts w:eastAsia="Batang"/>
                <w:b w:val="0"/>
              </w:rPr>
              <w:t>2</w:t>
            </w:r>
          </w:p>
        </w:tc>
        <w:tc>
          <w:tcPr>
            <w:tcW w:w="950" w:type="dxa"/>
            <w:tcBorders>
              <w:top w:val="single" w:sz="4" w:space="0" w:color="auto"/>
              <w:left w:val="single" w:sz="4" w:space="0" w:color="auto"/>
              <w:bottom w:val="single" w:sz="4" w:space="0" w:color="auto"/>
              <w:right w:val="single" w:sz="4" w:space="0" w:color="auto"/>
            </w:tcBorders>
          </w:tcPr>
          <w:p w14:paraId="2361A15C" w14:textId="77777777" w:rsidR="00417EF9" w:rsidRPr="00944DB4" w:rsidRDefault="00C57E66">
            <w:pPr>
              <w:pStyle w:val="TAH"/>
              <w:rPr>
                <w:rFonts w:eastAsia="Batang"/>
                <w:b w:val="0"/>
              </w:rPr>
            </w:pPr>
            <w:r w:rsidRPr="00944DB4">
              <w:rPr>
                <w:rFonts w:eastAsia="Batang"/>
                <w:b w:val="0"/>
              </w:rPr>
              <w:t>2</w:t>
            </w:r>
          </w:p>
        </w:tc>
        <w:tc>
          <w:tcPr>
            <w:tcW w:w="1014" w:type="dxa"/>
            <w:tcBorders>
              <w:top w:val="single" w:sz="4" w:space="0" w:color="auto"/>
              <w:left w:val="single" w:sz="4" w:space="0" w:color="auto"/>
              <w:bottom w:val="single" w:sz="4" w:space="0" w:color="auto"/>
              <w:right w:val="single" w:sz="4" w:space="0" w:color="auto"/>
            </w:tcBorders>
          </w:tcPr>
          <w:p w14:paraId="73780F53"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5FF0D93D" w14:textId="77777777" w:rsidR="00417EF9" w:rsidRPr="00944DB4" w:rsidRDefault="00C57E66">
            <w:pPr>
              <w:pStyle w:val="TAH"/>
              <w:rPr>
                <w:rFonts w:eastAsia="Batang"/>
                <w:b w:val="0"/>
              </w:rPr>
            </w:pPr>
            <w:r w:rsidRPr="00944DB4">
              <w:rPr>
                <w:rFonts w:eastAsia="Batang"/>
                <w:b w:val="0"/>
              </w:rPr>
              <w:t>12</w:t>
            </w:r>
          </w:p>
        </w:tc>
      </w:tr>
      <w:tr w:rsidR="00417EF9" w14:paraId="4CC7BA1E"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946715" w14:textId="77777777" w:rsidR="00417EF9" w:rsidRPr="00944DB4" w:rsidRDefault="00C57E66">
            <w:pPr>
              <w:pStyle w:val="TAH"/>
              <w:rPr>
                <w:rFonts w:eastAsia="Batang"/>
                <w:b w:val="0"/>
              </w:rPr>
            </w:pPr>
            <w:r w:rsidRPr="00944DB4">
              <w:rPr>
                <w:rFonts w:eastAsia="Batang"/>
                <w:b w:val="0"/>
              </w:rPr>
              <w:t>124</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2437901" w14:textId="77777777" w:rsidR="00417EF9" w:rsidRPr="00944DB4" w:rsidRDefault="00C57E66">
            <w:pPr>
              <w:pStyle w:val="TAH"/>
              <w:rPr>
                <w:rFonts w:eastAsia="Batang"/>
                <w:b w:val="0"/>
              </w:rPr>
            </w:pPr>
            <w:r w:rsidRPr="00944DB4">
              <w:rPr>
                <w:rFonts w:eastAsia="Batang"/>
                <w:b w:val="0"/>
              </w:rPr>
              <w:t>B4</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185F62E"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41FBE3"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7D68D747" w14:textId="77777777" w:rsidR="00417EF9" w:rsidRPr="00944DB4" w:rsidRDefault="00C57E66">
            <w:pPr>
              <w:pStyle w:val="TAH"/>
              <w:rPr>
                <w:rFonts w:eastAsia="Batang"/>
                <w:b w:val="0"/>
              </w:rPr>
            </w:pPr>
            <w:r w:rsidRPr="00944DB4">
              <w:rPr>
                <w:rFonts w:eastAsia="Batang"/>
                <w:b w:val="0"/>
              </w:rPr>
              <w:t>19, 39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A17C3C1" w14:textId="77777777" w:rsidR="00417EF9" w:rsidRPr="00944DB4" w:rsidRDefault="00C57E66">
            <w:pPr>
              <w:pStyle w:val="TAH"/>
              <w:rPr>
                <w:rFonts w:eastAsia="Batang"/>
                <w:b w:val="0"/>
              </w:rPr>
            </w:pPr>
            <w:r w:rsidRPr="00944DB4">
              <w:rPr>
                <w:rFonts w:eastAsia="Batang"/>
                <w:b w:val="0"/>
              </w:rPr>
              <w:t>2</w:t>
            </w:r>
          </w:p>
        </w:tc>
        <w:tc>
          <w:tcPr>
            <w:tcW w:w="950" w:type="dxa"/>
            <w:tcBorders>
              <w:top w:val="single" w:sz="4" w:space="0" w:color="auto"/>
              <w:left w:val="single" w:sz="4" w:space="0" w:color="auto"/>
              <w:bottom w:val="single" w:sz="4" w:space="0" w:color="auto"/>
              <w:right w:val="single" w:sz="4" w:space="0" w:color="auto"/>
            </w:tcBorders>
            <w:vAlign w:val="center"/>
          </w:tcPr>
          <w:p w14:paraId="3CBD9636" w14:textId="77777777" w:rsidR="00417EF9" w:rsidRPr="00944DB4" w:rsidRDefault="00C57E66">
            <w:pPr>
              <w:pStyle w:val="TAH"/>
              <w:rPr>
                <w:rFonts w:eastAsia="Batang"/>
                <w:b w:val="0"/>
              </w:rPr>
            </w:pPr>
            <w:r w:rsidRPr="00944DB4">
              <w:rPr>
                <w:rFonts w:eastAsia="Batang"/>
                <w:b w:val="0"/>
              </w:rPr>
              <w:t>2</w:t>
            </w:r>
          </w:p>
        </w:tc>
        <w:tc>
          <w:tcPr>
            <w:tcW w:w="1014" w:type="dxa"/>
            <w:tcBorders>
              <w:top w:val="single" w:sz="4" w:space="0" w:color="auto"/>
              <w:left w:val="single" w:sz="4" w:space="0" w:color="auto"/>
              <w:bottom w:val="single" w:sz="4" w:space="0" w:color="auto"/>
              <w:right w:val="single" w:sz="4" w:space="0" w:color="auto"/>
            </w:tcBorders>
          </w:tcPr>
          <w:p w14:paraId="503859F3"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1CDFB24B" w14:textId="77777777" w:rsidR="00417EF9" w:rsidRPr="00944DB4" w:rsidRDefault="00C57E66">
            <w:pPr>
              <w:pStyle w:val="TAH"/>
              <w:rPr>
                <w:rFonts w:eastAsia="Batang"/>
                <w:b w:val="0"/>
              </w:rPr>
            </w:pPr>
            <w:r w:rsidRPr="00944DB4">
              <w:rPr>
                <w:rFonts w:eastAsia="Batang"/>
                <w:b w:val="0"/>
              </w:rPr>
              <w:t>12</w:t>
            </w:r>
          </w:p>
        </w:tc>
      </w:tr>
      <w:tr w:rsidR="00417EF9" w14:paraId="1842094B"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3BE6B1" w14:textId="77777777" w:rsidR="00417EF9" w:rsidRPr="00944DB4" w:rsidRDefault="00C57E66">
            <w:pPr>
              <w:pStyle w:val="TAH"/>
              <w:rPr>
                <w:rFonts w:eastAsia="Batang"/>
                <w:b w:val="0"/>
              </w:rPr>
            </w:pPr>
            <w:r w:rsidRPr="00944DB4">
              <w:rPr>
                <w:rFonts w:eastAsia="Batang"/>
                <w:b w:val="0"/>
              </w:rPr>
              <w:t>126</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60DED52" w14:textId="77777777" w:rsidR="00417EF9" w:rsidRPr="00944DB4" w:rsidRDefault="00C57E66">
            <w:pPr>
              <w:pStyle w:val="TAH"/>
              <w:rPr>
                <w:rFonts w:eastAsia="Batang"/>
                <w:b w:val="0"/>
              </w:rPr>
            </w:pPr>
            <w:r w:rsidRPr="00944DB4">
              <w:rPr>
                <w:rFonts w:eastAsia="Batang"/>
                <w:b w:val="0"/>
              </w:rPr>
              <w:t>B4</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F560E2C"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6A8E59"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29E39013" w14:textId="77777777" w:rsidR="00417EF9" w:rsidRPr="00944DB4" w:rsidRDefault="00C57E66">
            <w:pPr>
              <w:pStyle w:val="TAH"/>
              <w:rPr>
                <w:rFonts w:eastAsia="Batang"/>
                <w:b w:val="0"/>
              </w:rPr>
            </w:pPr>
            <w:r w:rsidRPr="00944DB4">
              <w:rPr>
                <w:rFonts w:eastAsia="Batang"/>
                <w:b w:val="0"/>
              </w:rPr>
              <w:t>24,29,34,39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1AF508" w14:textId="77777777" w:rsidR="00417EF9" w:rsidRPr="00944DB4" w:rsidRDefault="00C57E66">
            <w:pPr>
              <w:pStyle w:val="TAH"/>
              <w:rPr>
                <w:rFonts w:eastAsia="Batang"/>
                <w:b w:val="0"/>
              </w:rPr>
            </w:pPr>
            <w:r w:rsidRPr="00944DB4">
              <w:rPr>
                <w:rFonts w:eastAsia="Batang"/>
                <w:b w:val="0"/>
              </w:rPr>
              <w:t>2</w:t>
            </w:r>
          </w:p>
        </w:tc>
        <w:tc>
          <w:tcPr>
            <w:tcW w:w="950" w:type="dxa"/>
            <w:tcBorders>
              <w:top w:val="single" w:sz="4" w:space="0" w:color="auto"/>
              <w:left w:val="single" w:sz="4" w:space="0" w:color="auto"/>
              <w:bottom w:val="single" w:sz="4" w:space="0" w:color="auto"/>
              <w:right w:val="single" w:sz="4" w:space="0" w:color="auto"/>
            </w:tcBorders>
            <w:vAlign w:val="center"/>
          </w:tcPr>
          <w:p w14:paraId="1736FC5D"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tcPr>
          <w:p w14:paraId="337C4810"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41E56434" w14:textId="77777777" w:rsidR="00417EF9" w:rsidRPr="00944DB4" w:rsidRDefault="00C57E66">
            <w:pPr>
              <w:pStyle w:val="TAH"/>
              <w:rPr>
                <w:rFonts w:eastAsia="Batang"/>
                <w:b w:val="0"/>
              </w:rPr>
            </w:pPr>
            <w:r w:rsidRPr="00944DB4">
              <w:rPr>
                <w:rFonts w:eastAsia="Batang"/>
                <w:b w:val="0"/>
              </w:rPr>
              <w:t>12</w:t>
            </w:r>
          </w:p>
        </w:tc>
      </w:tr>
      <w:tr w:rsidR="00417EF9" w14:paraId="2227A6F8"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86B3306" w14:textId="77777777" w:rsidR="00417EF9" w:rsidRPr="00944DB4" w:rsidRDefault="00C57E66">
            <w:pPr>
              <w:pStyle w:val="TAH"/>
              <w:rPr>
                <w:rFonts w:eastAsia="Batang"/>
                <w:b w:val="0"/>
              </w:rPr>
            </w:pPr>
            <w:r w:rsidRPr="00944DB4">
              <w:rPr>
                <w:rFonts w:eastAsia="Batang"/>
                <w:b w:val="0"/>
              </w:rPr>
              <w:t>127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391508A" w14:textId="77777777" w:rsidR="00417EF9" w:rsidRPr="00944DB4" w:rsidRDefault="00C57E66">
            <w:pPr>
              <w:pStyle w:val="TAH"/>
              <w:rPr>
                <w:rFonts w:eastAsia="Batang"/>
                <w:b w:val="0"/>
              </w:rPr>
            </w:pPr>
            <w:r w:rsidRPr="00944DB4">
              <w:rPr>
                <w:rFonts w:eastAsia="Batang"/>
                <w:b w:val="0"/>
              </w:rPr>
              <w:t>B4</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8CB6C10"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EFD88EA"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4F7A5073" w14:textId="77777777" w:rsidR="00417EF9" w:rsidRPr="00944DB4" w:rsidRDefault="00C57E66">
            <w:pPr>
              <w:pStyle w:val="TAH"/>
              <w:rPr>
                <w:rFonts w:eastAsia="Batang"/>
                <w:b w:val="0"/>
              </w:rPr>
            </w:pPr>
            <w:r w:rsidRPr="00944DB4">
              <w:rPr>
                <w:rFonts w:eastAsia="Batang"/>
                <w:b w:val="0"/>
              </w:rPr>
              <w:t>9,19,29,39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26D24A5" w14:textId="77777777" w:rsidR="00417EF9" w:rsidRPr="00944DB4" w:rsidRDefault="00C57E66">
            <w:pPr>
              <w:pStyle w:val="TAH"/>
              <w:rPr>
                <w:rFonts w:eastAsia="Batang"/>
                <w:b w:val="0"/>
              </w:rPr>
            </w:pPr>
            <w:r w:rsidRPr="00944DB4">
              <w:rPr>
                <w:rFonts w:eastAsia="Batang"/>
                <w:b w:val="0"/>
              </w:rPr>
              <w:t>2</w:t>
            </w:r>
          </w:p>
        </w:tc>
        <w:tc>
          <w:tcPr>
            <w:tcW w:w="950" w:type="dxa"/>
            <w:tcBorders>
              <w:top w:val="single" w:sz="4" w:space="0" w:color="auto"/>
              <w:left w:val="single" w:sz="4" w:space="0" w:color="auto"/>
              <w:bottom w:val="single" w:sz="4" w:space="0" w:color="auto"/>
              <w:right w:val="single" w:sz="4" w:space="0" w:color="auto"/>
            </w:tcBorders>
            <w:vAlign w:val="center"/>
          </w:tcPr>
          <w:p w14:paraId="502391C0" w14:textId="77777777" w:rsidR="00417EF9" w:rsidRPr="00944DB4" w:rsidRDefault="00C57E66">
            <w:pPr>
              <w:pStyle w:val="TAH"/>
              <w:rPr>
                <w:rFonts w:eastAsia="Batang"/>
                <w:b w:val="0"/>
              </w:rPr>
            </w:pPr>
            <w:r w:rsidRPr="00944DB4">
              <w:rPr>
                <w:rFonts w:eastAsia="Batang"/>
                <w:b w:val="0"/>
              </w:rPr>
              <w:t>2</w:t>
            </w:r>
          </w:p>
        </w:tc>
        <w:tc>
          <w:tcPr>
            <w:tcW w:w="1014" w:type="dxa"/>
            <w:tcBorders>
              <w:top w:val="single" w:sz="4" w:space="0" w:color="auto"/>
              <w:left w:val="single" w:sz="4" w:space="0" w:color="auto"/>
              <w:bottom w:val="single" w:sz="4" w:space="0" w:color="auto"/>
              <w:right w:val="single" w:sz="4" w:space="0" w:color="auto"/>
            </w:tcBorders>
          </w:tcPr>
          <w:p w14:paraId="7F9B5B59"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060C550E" w14:textId="77777777" w:rsidR="00417EF9" w:rsidRPr="00944DB4" w:rsidRDefault="00C57E66">
            <w:pPr>
              <w:pStyle w:val="TAH"/>
              <w:rPr>
                <w:rFonts w:eastAsia="Batang"/>
                <w:b w:val="0"/>
              </w:rPr>
            </w:pPr>
            <w:r w:rsidRPr="00944DB4">
              <w:rPr>
                <w:rFonts w:eastAsia="Batang"/>
                <w:b w:val="0"/>
              </w:rPr>
              <w:t>12</w:t>
            </w:r>
          </w:p>
        </w:tc>
      </w:tr>
      <w:tr w:rsidR="00417EF9" w14:paraId="0C85723C"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3D4A5D" w14:textId="77777777" w:rsidR="00417EF9" w:rsidRPr="00944DB4" w:rsidRDefault="00C57E66">
            <w:pPr>
              <w:pStyle w:val="TAH"/>
              <w:rPr>
                <w:rFonts w:eastAsia="Batang"/>
                <w:b w:val="0"/>
              </w:rPr>
            </w:pPr>
            <w:r w:rsidRPr="00944DB4">
              <w:rPr>
                <w:rFonts w:eastAsia="Batang"/>
                <w:b w:val="0"/>
              </w:rPr>
              <w:t>132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85ABC8F" w14:textId="77777777" w:rsidR="00417EF9" w:rsidRPr="00944DB4" w:rsidRDefault="00C57E66">
            <w:pPr>
              <w:pStyle w:val="TAH"/>
              <w:rPr>
                <w:rFonts w:eastAsia="Batang"/>
                <w:b w:val="0"/>
              </w:rPr>
            </w:pPr>
            <w:r w:rsidRPr="00944DB4">
              <w:rPr>
                <w:rFonts w:eastAsia="Batang"/>
                <w:b w:val="0"/>
              </w:rPr>
              <w:t>B4</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C008D92"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C43E8CA"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4446638D" w14:textId="77777777" w:rsidR="00417EF9" w:rsidRPr="00944DB4" w:rsidRDefault="00C57E66">
            <w:pPr>
              <w:pStyle w:val="TAH"/>
              <w:rPr>
                <w:rFonts w:eastAsia="Batang"/>
                <w:b w:val="0"/>
              </w:rPr>
            </w:pPr>
            <w:r w:rsidRPr="00944DB4">
              <w:rPr>
                <w:rFonts w:eastAsia="Batang"/>
                <w:b w:val="0"/>
              </w:rPr>
              <w:t>23,27,31,35,39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B65EDB7" w14:textId="77777777" w:rsidR="00417EF9" w:rsidRPr="00944DB4" w:rsidRDefault="00C57E66">
            <w:pPr>
              <w:pStyle w:val="TAH"/>
              <w:rPr>
                <w:rFonts w:eastAsia="Batang"/>
                <w:b w:val="0"/>
              </w:rPr>
            </w:pPr>
            <w:r w:rsidRPr="00944DB4">
              <w:rPr>
                <w:rFonts w:eastAsia="Batang"/>
                <w:b w:val="0"/>
              </w:rPr>
              <w:t>2</w:t>
            </w:r>
          </w:p>
        </w:tc>
        <w:tc>
          <w:tcPr>
            <w:tcW w:w="950" w:type="dxa"/>
            <w:tcBorders>
              <w:top w:val="single" w:sz="4" w:space="0" w:color="auto"/>
              <w:left w:val="single" w:sz="4" w:space="0" w:color="auto"/>
              <w:bottom w:val="single" w:sz="4" w:space="0" w:color="auto"/>
              <w:right w:val="single" w:sz="4" w:space="0" w:color="auto"/>
            </w:tcBorders>
            <w:vAlign w:val="center"/>
          </w:tcPr>
          <w:p w14:paraId="705D68FC" w14:textId="77777777" w:rsidR="00417EF9" w:rsidRPr="00944DB4" w:rsidRDefault="00C57E66">
            <w:pPr>
              <w:pStyle w:val="TAH"/>
              <w:rPr>
                <w:rFonts w:eastAsia="Batang"/>
                <w:b w:val="0"/>
              </w:rPr>
            </w:pPr>
            <w:r w:rsidRPr="00944DB4">
              <w:rPr>
                <w:rFonts w:eastAsia="Batang"/>
                <w:b w:val="0"/>
              </w:rPr>
              <w:t>2</w:t>
            </w:r>
          </w:p>
        </w:tc>
        <w:tc>
          <w:tcPr>
            <w:tcW w:w="1014" w:type="dxa"/>
            <w:tcBorders>
              <w:top w:val="single" w:sz="4" w:space="0" w:color="auto"/>
              <w:left w:val="single" w:sz="4" w:space="0" w:color="auto"/>
              <w:bottom w:val="single" w:sz="4" w:space="0" w:color="auto"/>
              <w:right w:val="single" w:sz="4" w:space="0" w:color="auto"/>
            </w:tcBorders>
          </w:tcPr>
          <w:p w14:paraId="4A916DC7"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482D4A3A" w14:textId="77777777" w:rsidR="00417EF9" w:rsidRPr="00944DB4" w:rsidRDefault="00C57E66">
            <w:pPr>
              <w:pStyle w:val="TAH"/>
              <w:rPr>
                <w:rFonts w:eastAsia="Batang"/>
                <w:b w:val="0"/>
              </w:rPr>
            </w:pPr>
            <w:r w:rsidRPr="00944DB4">
              <w:rPr>
                <w:rFonts w:eastAsia="Batang"/>
                <w:b w:val="0"/>
              </w:rPr>
              <w:t>12</w:t>
            </w:r>
          </w:p>
        </w:tc>
      </w:tr>
      <w:tr w:rsidR="00417EF9" w14:paraId="4F20621E"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7C0F22" w14:textId="77777777" w:rsidR="00417EF9" w:rsidRPr="00944DB4" w:rsidRDefault="00C57E66">
            <w:pPr>
              <w:pStyle w:val="TAH"/>
              <w:rPr>
                <w:rFonts w:eastAsia="Batang"/>
                <w:b w:val="0"/>
              </w:rPr>
            </w:pPr>
            <w:r w:rsidRPr="00944DB4">
              <w:rPr>
                <w:rFonts w:eastAsia="Batang"/>
                <w:b w:val="0"/>
              </w:rPr>
              <w:t>134</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05D730E" w14:textId="77777777" w:rsidR="00417EF9" w:rsidRPr="00944DB4" w:rsidRDefault="00C57E66">
            <w:pPr>
              <w:pStyle w:val="TAH"/>
              <w:rPr>
                <w:rFonts w:eastAsia="Batang"/>
                <w:b w:val="0"/>
              </w:rPr>
            </w:pPr>
            <w:r w:rsidRPr="00944DB4">
              <w:rPr>
                <w:rFonts w:eastAsia="Batang"/>
                <w:b w:val="0"/>
              </w:rPr>
              <w:t>B4</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C13A28C"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484FB31E"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tcPr>
          <w:p w14:paraId="34977338" w14:textId="77777777" w:rsidR="00417EF9" w:rsidRPr="00944DB4" w:rsidRDefault="00C57E66">
            <w:pPr>
              <w:pStyle w:val="TAH"/>
              <w:rPr>
                <w:rFonts w:eastAsia="Batang"/>
                <w:b w:val="0"/>
              </w:rPr>
            </w:pPr>
            <w:r w:rsidRPr="00944DB4">
              <w:rPr>
                <w:rFonts w:eastAsia="Batang"/>
                <w:b w:val="0"/>
              </w:rPr>
              <w:t>3,5,7,9,11,13</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12C05B5" w14:textId="77777777" w:rsidR="00417EF9" w:rsidRPr="00944DB4" w:rsidRDefault="00C57E66">
            <w:pPr>
              <w:pStyle w:val="TAH"/>
              <w:rPr>
                <w:rFonts w:eastAsia="Batang"/>
                <w:b w:val="0"/>
              </w:rPr>
            </w:pPr>
            <w:r w:rsidRPr="00944DB4">
              <w:rPr>
                <w:rFonts w:eastAsia="Batang"/>
                <w:b w:val="0"/>
              </w:rPr>
              <w:t>2</w:t>
            </w:r>
          </w:p>
        </w:tc>
        <w:tc>
          <w:tcPr>
            <w:tcW w:w="950" w:type="dxa"/>
            <w:tcBorders>
              <w:top w:val="single" w:sz="4" w:space="0" w:color="auto"/>
              <w:left w:val="single" w:sz="4" w:space="0" w:color="auto"/>
              <w:bottom w:val="single" w:sz="4" w:space="0" w:color="auto"/>
              <w:right w:val="single" w:sz="4" w:space="0" w:color="auto"/>
            </w:tcBorders>
          </w:tcPr>
          <w:p w14:paraId="00E3CCD8"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tcPr>
          <w:p w14:paraId="3E363703"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40E93EF0" w14:textId="77777777" w:rsidR="00417EF9" w:rsidRPr="00944DB4" w:rsidRDefault="00C57E66">
            <w:pPr>
              <w:pStyle w:val="TAH"/>
              <w:rPr>
                <w:rFonts w:eastAsia="Batang"/>
                <w:b w:val="0"/>
              </w:rPr>
            </w:pPr>
            <w:r w:rsidRPr="00944DB4">
              <w:rPr>
                <w:rFonts w:eastAsia="Batang"/>
                <w:b w:val="0"/>
              </w:rPr>
              <w:t>12</w:t>
            </w:r>
          </w:p>
        </w:tc>
      </w:tr>
      <w:tr w:rsidR="00417EF9" w14:paraId="5A5A169E"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60E614" w14:textId="77777777" w:rsidR="00417EF9" w:rsidRPr="00944DB4" w:rsidRDefault="00C57E66">
            <w:pPr>
              <w:pStyle w:val="TAH"/>
              <w:rPr>
                <w:rFonts w:eastAsia="Batang"/>
                <w:b w:val="0"/>
              </w:rPr>
            </w:pPr>
            <w:r w:rsidRPr="00944DB4">
              <w:rPr>
                <w:rFonts w:eastAsia="Batang"/>
                <w:b w:val="0"/>
              </w:rPr>
              <w:t>139</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8674431" w14:textId="77777777" w:rsidR="00417EF9" w:rsidRPr="00944DB4" w:rsidRDefault="00C57E66">
            <w:pPr>
              <w:pStyle w:val="TAH"/>
              <w:rPr>
                <w:rFonts w:eastAsia="Batang"/>
                <w:b w:val="0"/>
              </w:rPr>
            </w:pPr>
            <w:r w:rsidRPr="00944DB4">
              <w:rPr>
                <w:rFonts w:eastAsia="Batang"/>
                <w:b w:val="0"/>
              </w:rPr>
              <w:t>B4</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CAFC4C0"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E1BAF07"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271658A4" w14:textId="77777777" w:rsidR="00417EF9" w:rsidRPr="00944DB4" w:rsidRDefault="00C57E66">
            <w:pPr>
              <w:pStyle w:val="TAH"/>
              <w:rPr>
                <w:rFonts w:eastAsia="Batang"/>
                <w:b w:val="0"/>
              </w:rPr>
            </w:pPr>
            <w:r w:rsidRPr="00944DB4">
              <w:rPr>
                <w:rFonts w:eastAsia="Batang"/>
                <w:b w:val="0"/>
              </w:rPr>
              <w:t>3,7,11,15,19,23,27,31,35,39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F534ECB" w14:textId="77777777" w:rsidR="00417EF9" w:rsidRPr="00944DB4" w:rsidRDefault="00C57E66">
            <w:pPr>
              <w:pStyle w:val="TAH"/>
              <w:rPr>
                <w:rFonts w:eastAsia="Batang"/>
                <w:b w:val="0"/>
              </w:rPr>
            </w:pPr>
            <w:r w:rsidRPr="00944DB4">
              <w:rPr>
                <w:rFonts w:eastAsia="Batang"/>
                <w:b w:val="0"/>
              </w:rPr>
              <w:t>2</w:t>
            </w:r>
          </w:p>
        </w:tc>
        <w:tc>
          <w:tcPr>
            <w:tcW w:w="950" w:type="dxa"/>
            <w:tcBorders>
              <w:top w:val="single" w:sz="4" w:space="0" w:color="auto"/>
              <w:left w:val="single" w:sz="4" w:space="0" w:color="auto"/>
              <w:bottom w:val="single" w:sz="4" w:space="0" w:color="auto"/>
              <w:right w:val="single" w:sz="4" w:space="0" w:color="auto"/>
            </w:tcBorders>
            <w:vAlign w:val="center"/>
          </w:tcPr>
          <w:p w14:paraId="5A027299"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tcPr>
          <w:p w14:paraId="2AF341E8"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51343174" w14:textId="77777777" w:rsidR="00417EF9" w:rsidRPr="00944DB4" w:rsidRDefault="00C57E66">
            <w:pPr>
              <w:pStyle w:val="TAH"/>
              <w:rPr>
                <w:rFonts w:eastAsia="Batang"/>
                <w:b w:val="0"/>
              </w:rPr>
            </w:pPr>
            <w:r w:rsidRPr="00944DB4">
              <w:rPr>
                <w:rFonts w:eastAsia="Batang"/>
                <w:b w:val="0"/>
              </w:rPr>
              <w:t>12</w:t>
            </w:r>
          </w:p>
        </w:tc>
      </w:tr>
      <w:tr w:rsidR="00417EF9" w14:paraId="54F3EC62" w14:textId="77777777">
        <w:tc>
          <w:tcPr>
            <w:tcW w:w="1285" w:type="dxa"/>
            <w:tcBorders>
              <w:top w:val="single" w:sz="4" w:space="0" w:color="auto"/>
              <w:left w:val="single" w:sz="4" w:space="0" w:color="auto"/>
              <w:bottom w:val="single" w:sz="4" w:space="0" w:color="auto"/>
              <w:right w:val="single" w:sz="4" w:space="0" w:color="auto"/>
            </w:tcBorders>
            <w:shd w:val="clear" w:color="auto" w:fill="auto"/>
          </w:tcPr>
          <w:p w14:paraId="4D227F51" w14:textId="77777777" w:rsidR="00417EF9" w:rsidRPr="00944DB4" w:rsidRDefault="00C57E66">
            <w:pPr>
              <w:pStyle w:val="TAH"/>
              <w:rPr>
                <w:rFonts w:eastAsia="Batang"/>
                <w:b w:val="0"/>
              </w:rPr>
            </w:pPr>
            <w:r w:rsidRPr="00944DB4">
              <w:rPr>
                <w:rFonts w:eastAsia="Batang"/>
                <w:b w:val="0"/>
              </w:rPr>
              <w:t>140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F7B310D" w14:textId="77777777" w:rsidR="00417EF9" w:rsidRPr="00944DB4" w:rsidRDefault="00C57E66">
            <w:pPr>
              <w:pStyle w:val="TAH"/>
              <w:rPr>
                <w:rFonts w:eastAsia="Batang"/>
                <w:b w:val="0"/>
              </w:rPr>
            </w:pPr>
            <w:r w:rsidRPr="00944DB4">
              <w:rPr>
                <w:rFonts w:eastAsia="Batang"/>
                <w:b w:val="0"/>
              </w:rPr>
              <w:t>B4</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4158567"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8ABBDC5"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tcPr>
          <w:p w14:paraId="6F9C2A6C" w14:textId="77777777" w:rsidR="00417EF9" w:rsidRPr="00944DB4" w:rsidRDefault="00C57E66">
            <w:pPr>
              <w:pStyle w:val="TAH"/>
              <w:rPr>
                <w:rFonts w:eastAsia="Batang"/>
                <w:b w:val="0"/>
              </w:rPr>
            </w:pPr>
            <w:r w:rsidRPr="00944DB4">
              <w:rPr>
                <w:rFonts w:eastAsia="Batang"/>
                <w:b w:val="0"/>
              </w:rPr>
              <w:t>3, 5, 7, …, 23,25</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551454D0" w14:textId="77777777" w:rsidR="00417EF9" w:rsidRPr="00944DB4" w:rsidRDefault="00C57E66">
            <w:pPr>
              <w:pStyle w:val="TAH"/>
              <w:rPr>
                <w:rFonts w:eastAsia="Batang"/>
                <w:b w:val="0"/>
              </w:rPr>
            </w:pPr>
            <w:r w:rsidRPr="00944DB4">
              <w:rPr>
                <w:rFonts w:eastAsia="Batang"/>
                <w:b w:val="0"/>
              </w:rPr>
              <w:t>2</w:t>
            </w:r>
          </w:p>
        </w:tc>
        <w:tc>
          <w:tcPr>
            <w:tcW w:w="950" w:type="dxa"/>
            <w:tcBorders>
              <w:top w:val="single" w:sz="4" w:space="0" w:color="auto"/>
              <w:left w:val="single" w:sz="4" w:space="0" w:color="auto"/>
              <w:bottom w:val="single" w:sz="4" w:space="0" w:color="auto"/>
              <w:right w:val="single" w:sz="4" w:space="0" w:color="auto"/>
            </w:tcBorders>
          </w:tcPr>
          <w:p w14:paraId="080698D7"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tcPr>
          <w:p w14:paraId="00222B74"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39E9AF39" w14:textId="77777777" w:rsidR="00417EF9" w:rsidRPr="00944DB4" w:rsidRDefault="00C57E66">
            <w:pPr>
              <w:pStyle w:val="TAH"/>
              <w:rPr>
                <w:rFonts w:eastAsia="Batang"/>
                <w:b w:val="0"/>
              </w:rPr>
            </w:pPr>
            <w:r w:rsidRPr="00944DB4">
              <w:rPr>
                <w:rFonts w:eastAsia="Batang"/>
                <w:b w:val="0"/>
              </w:rPr>
              <w:t>12</w:t>
            </w:r>
          </w:p>
        </w:tc>
      </w:tr>
      <w:tr w:rsidR="00417EF9" w14:paraId="7C90CA6E"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CC04930" w14:textId="77777777" w:rsidR="00417EF9" w:rsidRPr="00944DB4" w:rsidRDefault="00C57E66">
            <w:pPr>
              <w:pStyle w:val="TAH"/>
              <w:rPr>
                <w:rFonts w:eastAsia="Batang"/>
                <w:b w:val="0"/>
              </w:rPr>
            </w:pPr>
            <w:r w:rsidRPr="00944DB4">
              <w:rPr>
                <w:rFonts w:eastAsia="Batang"/>
                <w:b w:val="0"/>
              </w:rPr>
              <w:t>143</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7C48B41" w14:textId="77777777" w:rsidR="00417EF9" w:rsidRPr="00944DB4" w:rsidRDefault="00C57E66">
            <w:pPr>
              <w:pStyle w:val="TAH"/>
              <w:rPr>
                <w:rFonts w:eastAsia="Batang"/>
                <w:b w:val="0"/>
              </w:rPr>
            </w:pPr>
            <w:r w:rsidRPr="00944DB4">
              <w:rPr>
                <w:rFonts w:eastAsia="Batang"/>
                <w:b w:val="0"/>
              </w:rPr>
              <w:t>B4</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A1F2E20"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3988F3"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4F47878D" w14:textId="77777777" w:rsidR="00417EF9" w:rsidRPr="00944DB4" w:rsidRDefault="00C57E66">
            <w:pPr>
              <w:pStyle w:val="TAH"/>
              <w:rPr>
                <w:rFonts w:eastAsia="Batang"/>
                <w:b w:val="0"/>
              </w:rPr>
            </w:pPr>
            <w:r w:rsidRPr="00944DB4">
              <w:rPr>
                <w:rFonts w:eastAsia="Batang"/>
                <w:b w:val="0"/>
              </w:rPr>
              <w:t>0, 1, 2,…, 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6280BAF" w14:textId="77777777" w:rsidR="00417EF9" w:rsidRPr="00944DB4" w:rsidRDefault="00C57E66">
            <w:pPr>
              <w:pStyle w:val="TAH"/>
              <w:rPr>
                <w:rFonts w:eastAsia="Batang"/>
                <w:b w:val="0"/>
              </w:rPr>
            </w:pPr>
            <w:r w:rsidRPr="00944DB4">
              <w:rPr>
                <w:rFonts w:eastAsia="Batang"/>
                <w:b w:val="0"/>
              </w:rPr>
              <w:t>2</w:t>
            </w:r>
          </w:p>
        </w:tc>
        <w:tc>
          <w:tcPr>
            <w:tcW w:w="950" w:type="dxa"/>
            <w:tcBorders>
              <w:top w:val="single" w:sz="4" w:space="0" w:color="auto"/>
              <w:left w:val="single" w:sz="4" w:space="0" w:color="auto"/>
              <w:bottom w:val="single" w:sz="4" w:space="0" w:color="auto"/>
              <w:right w:val="single" w:sz="4" w:space="0" w:color="auto"/>
            </w:tcBorders>
            <w:vAlign w:val="center"/>
          </w:tcPr>
          <w:p w14:paraId="4954FBC9"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tcPr>
          <w:p w14:paraId="5C4C253C"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703D591E" w14:textId="77777777" w:rsidR="00417EF9" w:rsidRPr="00944DB4" w:rsidRDefault="00C57E66">
            <w:pPr>
              <w:pStyle w:val="TAH"/>
              <w:rPr>
                <w:rFonts w:eastAsia="Batang"/>
                <w:b w:val="0"/>
              </w:rPr>
            </w:pPr>
            <w:r w:rsidRPr="00944DB4">
              <w:rPr>
                <w:rFonts w:eastAsia="Batang"/>
                <w:b w:val="0"/>
              </w:rPr>
              <w:t>12</w:t>
            </w:r>
          </w:p>
        </w:tc>
      </w:tr>
      <w:tr w:rsidR="00417EF9" w14:paraId="6E90703C"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B2EBF3" w14:textId="77777777" w:rsidR="00417EF9" w:rsidRPr="00944DB4" w:rsidRDefault="00C57E66">
            <w:pPr>
              <w:pStyle w:val="TAH"/>
              <w:rPr>
                <w:rFonts w:eastAsia="Batang"/>
                <w:b w:val="0"/>
              </w:rPr>
            </w:pPr>
            <w:r w:rsidRPr="00944DB4">
              <w:rPr>
                <w:rFonts w:eastAsia="Batang"/>
                <w:b w:val="0"/>
              </w:rPr>
              <w:t>187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012AB35" w14:textId="77777777" w:rsidR="00417EF9" w:rsidRPr="00944DB4" w:rsidRDefault="00C57E66">
            <w:pPr>
              <w:pStyle w:val="TAH"/>
              <w:rPr>
                <w:rFonts w:eastAsia="Batang"/>
                <w:b w:val="0"/>
              </w:rPr>
            </w:pPr>
            <w:r w:rsidRPr="00944DB4">
              <w:rPr>
                <w:rFonts w:eastAsia="Batang"/>
                <w:b w:val="0"/>
              </w:rPr>
              <w:t>C2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73EF99B"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FA719F"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63E5B115" w14:textId="77777777" w:rsidR="00417EF9" w:rsidRPr="00944DB4" w:rsidRDefault="00C57E66">
            <w:pPr>
              <w:pStyle w:val="TAH"/>
              <w:rPr>
                <w:rFonts w:eastAsia="Batang"/>
                <w:b w:val="0"/>
              </w:rPr>
            </w:pPr>
            <w:r w:rsidRPr="00944DB4">
              <w:rPr>
                <w:rFonts w:eastAsia="Batang"/>
                <w:b w:val="0"/>
              </w:rPr>
              <w:t>24,29,34,39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DC7680A"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65EF39AC"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vAlign w:val="center"/>
          </w:tcPr>
          <w:p w14:paraId="25846702"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6370844D" w14:textId="77777777" w:rsidR="00417EF9" w:rsidRPr="00944DB4" w:rsidRDefault="00C57E66">
            <w:pPr>
              <w:pStyle w:val="TAH"/>
              <w:rPr>
                <w:rFonts w:eastAsia="Batang"/>
                <w:b w:val="0"/>
              </w:rPr>
            </w:pPr>
            <w:r w:rsidRPr="00944DB4">
              <w:rPr>
                <w:rFonts w:eastAsia="Batang"/>
                <w:b w:val="0"/>
              </w:rPr>
              <w:t>6</w:t>
            </w:r>
          </w:p>
        </w:tc>
      </w:tr>
      <w:tr w:rsidR="00417EF9" w14:paraId="7B61676D"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62EAE13" w14:textId="77777777" w:rsidR="00417EF9" w:rsidRPr="00944DB4" w:rsidRDefault="00C57E66">
            <w:pPr>
              <w:pStyle w:val="TAH"/>
              <w:rPr>
                <w:rFonts w:eastAsia="Batang"/>
                <w:b w:val="0"/>
              </w:rPr>
            </w:pPr>
            <w:r w:rsidRPr="00944DB4">
              <w:rPr>
                <w:rFonts w:eastAsia="Batang"/>
                <w:b w:val="0"/>
              </w:rPr>
              <w:t>192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7D8E78B" w14:textId="77777777" w:rsidR="00417EF9" w:rsidRPr="00944DB4" w:rsidRDefault="00C57E66">
            <w:pPr>
              <w:pStyle w:val="TAH"/>
              <w:rPr>
                <w:rFonts w:eastAsia="Batang"/>
                <w:b w:val="0"/>
              </w:rPr>
            </w:pPr>
            <w:r w:rsidRPr="00944DB4">
              <w:rPr>
                <w:rFonts w:eastAsia="Batang"/>
                <w:b w:val="0"/>
              </w:rPr>
              <w:t>C2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73794C4"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A52F1CD"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6B133411" w14:textId="77777777" w:rsidR="00417EF9" w:rsidRPr="00944DB4" w:rsidRDefault="00C57E66">
            <w:pPr>
              <w:pStyle w:val="TAH"/>
              <w:rPr>
                <w:rFonts w:eastAsia="Batang"/>
                <w:b w:val="0"/>
              </w:rPr>
            </w:pPr>
            <w:r w:rsidRPr="00944DB4">
              <w:rPr>
                <w:rFonts w:eastAsia="Batang"/>
                <w:b w:val="0"/>
              </w:rPr>
              <w:t>3,5,7,9,11,13</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AC14DE9"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44D6C67A"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vAlign w:val="center"/>
          </w:tcPr>
          <w:p w14:paraId="7E890032"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68D9821C" w14:textId="77777777" w:rsidR="00417EF9" w:rsidRPr="00944DB4" w:rsidRDefault="00C57E66">
            <w:pPr>
              <w:pStyle w:val="TAH"/>
              <w:rPr>
                <w:rFonts w:eastAsia="Batang"/>
                <w:b w:val="0"/>
              </w:rPr>
            </w:pPr>
            <w:r w:rsidRPr="00944DB4">
              <w:rPr>
                <w:rFonts w:eastAsia="Batang"/>
                <w:b w:val="0"/>
              </w:rPr>
              <w:t>6</w:t>
            </w:r>
          </w:p>
        </w:tc>
      </w:tr>
      <w:tr w:rsidR="00417EF9" w14:paraId="2D79B563"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C9B915" w14:textId="77777777" w:rsidR="00417EF9" w:rsidRPr="00944DB4" w:rsidRDefault="00C57E66">
            <w:pPr>
              <w:pStyle w:val="TAH"/>
              <w:rPr>
                <w:rFonts w:eastAsia="Batang"/>
                <w:b w:val="0"/>
              </w:rPr>
            </w:pPr>
            <w:r w:rsidRPr="00944DB4">
              <w:rPr>
                <w:rFonts w:eastAsia="Batang"/>
                <w:b w:val="0"/>
              </w:rPr>
              <w:t>198</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FCE3776" w14:textId="77777777" w:rsidR="00417EF9" w:rsidRPr="00944DB4" w:rsidRDefault="00C57E66">
            <w:pPr>
              <w:pStyle w:val="TAH"/>
              <w:rPr>
                <w:rFonts w:eastAsia="Batang"/>
                <w:b w:val="0"/>
              </w:rPr>
            </w:pPr>
            <w:r w:rsidRPr="00944DB4">
              <w:rPr>
                <w:rFonts w:eastAsia="Batang"/>
                <w:b w:val="0"/>
              </w:rPr>
              <w:t>C2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532AC17"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400E2DF"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010C49CD" w14:textId="77777777" w:rsidR="00417EF9" w:rsidRPr="00944DB4" w:rsidRDefault="00C57E66">
            <w:pPr>
              <w:pStyle w:val="TAH"/>
              <w:rPr>
                <w:rFonts w:eastAsia="Batang"/>
                <w:b w:val="0"/>
              </w:rPr>
            </w:pPr>
            <w:r w:rsidRPr="00944DB4">
              <w:rPr>
                <w:rFonts w:eastAsia="Batang"/>
                <w:b w:val="0"/>
              </w:rPr>
              <w:t>3,7,11,15,19,23,27,31,35,39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F77E735"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45EDBCC3"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vAlign w:val="center"/>
          </w:tcPr>
          <w:p w14:paraId="4C6F6858"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6902DA33" w14:textId="77777777" w:rsidR="00417EF9" w:rsidRPr="00944DB4" w:rsidRDefault="00C57E66">
            <w:pPr>
              <w:pStyle w:val="TAH"/>
              <w:rPr>
                <w:rFonts w:eastAsia="Batang"/>
                <w:b w:val="0"/>
              </w:rPr>
            </w:pPr>
            <w:r w:rsidRPr="00944DB4">
              <w:rPr>
                <w:rFonts w:eastAsia="Batang"/>
                <w:b w:val="0"/>
              </w:rPr>
              <w:t>6</w:t>
            </w:r>
          </w:p>
        </w:tc>
      </w:tr>
      <w:tr w:rsidR="00417EF9" w14:paraId="49A383FC" w14:textId="77777777">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306F28" w14:textId="77777777" w:rsidR="00417EF9" w:rsidRPr="00944DB4" w:rsidRDefault="00C57E66">
            <w:pPr>
              <w:pStyle w:val="TAH"/>
              <w:rPr>
                <w:rFonts w:eastAsia="Batang"/>
                <w:b w:val="0"/>
              </w:rPr>
            </w:pPr>
            <w:r w:rsidRPr="00944DB4">
              <w:rPr>
                <w:rFonts w:eastAsia="Batang"/>
                <w:b w:val="0"/>
              </w:rPr>
              <w:t>201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A25235B" w14:textId="77777777" w:rsidR="00417EF9" w:rsidRPr="00944DB4" w:rsidRDefault="00C57E66">
            <w:pPr>
              <w:pStyle w:val="TAH"/>
              <w:rPr>
                <w:rFonts w:eastAsia="Batang"/>
                <w:b w:val="0"/>
              </w:rPr>
            </w:pPr>
            <w:r w:rsidRPr="00944DB4">
              <w:rPr>
                <w:rFonts w:eastAsia="Batang"/>
                <w:b w:val="0"/>
              </w:rPr>
              <w:t>C2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DCA1B05" w14:textId="77777777" w:rsidR="00417EF9" w:rsidRPr="00944DB4" w:rsidRDefault="00C57E66">
            <w:pPr>
              <w:pStyle w:val="TAH"/>
              <w:rPr>
                <w:rFonts w:eastAsia="Batang"/>
                <w:b w:val="0"/>
              </w:rPr>
            </w:pPr>
            <w:r w:rsidRPr="00944DB4">
              <w:rPr>
                <w:rFonts w:eastAsia="Batang"/>
                <w:b w:val="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D7B7B29" w14:textId="77777777" w:rsidR="00417EF9" w:rsidRPr="00944DB4" w:rsidRDefault="00C57E66">
            <w:pPr>
              <w:pStyle w:val="TAH"/>
              <w:rPr>
                <w:rFonts w:eastAsia="Batang"/>
                <w:b w:val="0"/>
              </w:rPr>
            </w:pPr>
            <w:r w:rsidRPr="00944DB4">
              <w:rPr>
                <w:rFonts w:eastAsia="Batang"/>
                <w:b w:val="0"/>
              </w:rPr>
              <w:t>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0530C6EA" w14:textId="77777777" w:rsidR="00417EF9" w:rsidRPr="00944DB4" w:rsidRDefault="00C57E66">
            <w:pPr>
              <w:pStyle w:val="TAH"/>
              <w:rPr>
                <w:rFonts w:eastAsia="Batang"/>
                <w:b w:val="0"/>
              </w:rPr>
            </w:pPr>
            <w:r w:rsidRPr="00944DB4">
              <w:rPr>
                <w:rFonts w:eastAsia="Batang"/>
                <w:b w:val="0"/>
              </w:rPr>
              <w:t>0,1,2,…,39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B4BAB97" w14:textId="77777777" w:rsidR="00417EF9" w:rsidRPr="00944DB4" w:rsidRDefault="00C57E66">
            <w:pPr>
              <w:pStyle w:val="TAH"/>
              <w:rPr>
                <w:rFonts w:eastAsia="Batang"/>
                <w:b w:val="0"/>
              </w:rPr>
            </w:pPr>
            <w:r w:rsidRPr="00944DB4">
              <w:rPr>
                <w:rFonts w:eastAsia="Batang"/>
                <w:b w:val="0"/>
              </w:rPr>
              <w:t>7</w:t>
            </w:r>
          </w:p>
        </w:tc>
        <w:tc>
          <w:tcPr>
            <w:tcW w:w="950" w:type="dxa"/>
            <w:tcBorders>
              <w:top w:val="single" w:sz="4" w:space="0" w:color="auto"/>
              <w:left w:val="single" w:sz="4" w:space="0" w:color="auto"/>
              <w:bottom w:val="single" w:sz="4" w:space="0" w:color="auto"/>
              <w:right w:val="single" w:sz="4" w:space="0" w:color="auto"/>
            </w:tcBorders>
            <w:vAlign w:val="center"/>
          </w:tcPr>
          <w:p w14:paraId="61029C9D" w14:textId="77777777" w:rsidR="00417EF9" w:rsidRPr="00944DB4" w:rsidRDefault="00C57E66">
            <w:pPr>
              <w:pStyle w:val="TAH"/>
              <w:rPr>
                <w:rFonts w:eastAsia="Batang"/>
                <w:b w:val="0"/>
              </w:rPr>
            </w:pPr>
            <w:r w:rsidRPr="00944DB4">
              <w:rPr>
                <w:rFonts w:eastAsia="Batang"/>
                <w:b w:val="0"/>
              </w:rPr>
              <w:t>1</w:t>
            </w:r>
          </w:p>
        </w:tc>
        <w:tc>
          <w:tcPr>
            <w:tcW w:w="1014" w:type="dxa"/>
            <w:tcBorders>
              <w:top w:val="single" w:sz="4" w:space="0" w:color="auto"/>
              <w:left w:val="single" w:sz="4" w:space="0" w:color="auto"/>
              <w:bottom w:val="single" w:sz="4" w:space="0" w:color="auto"/>
              <w:right w:val="single" w:sz="4" w:space="0" w:color="auto"/>
            </w:tcBorders>
            <w:vAlign w:val="center"/>
          </w:tcPr>
          <w:p w14:paraId="3C3F2E4B" w14:textId="77777777" w:rsidR="00417EF9" w:rsidRPr="00944DB4" w:rsidRDefault="00C57E66">
            <w:pPr>
              <w:pStyle w:val="TAH"/>
              <w:rPr>
                <w:rFonts w:eastAsia="Batang"/>
                <w:b w:val="0"/>
              </w:rPr>
            </w:pPr>
            <w:r w:rsidRPr="00944DB4">
              <w:rPr>
                <w:rFonts w:eastAsia="Batang"/>
                <w:b w:val="0"/>
              </w:rPr>
              <w:t>1</w:t>
            </w:r>
          </w:p>
        </w:tc>
        <w:tc>
          <w:tcPr>
            <w:tcW w:w="868" w:type="dxa"/>
            <w:tcBorders>
              <w:top w:val="single" w:sz="4" w:space="0" w:color="auto"/>
              <w:left w:val="single" w:sz="4" w:space="0" w:color="auto"/>
              <w:bottom w:val="single" w:sz="4" w:space="0" w:color="auto"/>
              <w:right w:val="single" w:sz="4" w:space="0" w:color="auto"/>
            </w:tcBorders>
          </w:tcPr>
          <w:p w14:paraId="5EDFC55E" w14:textId="77777777" w:rsidR="00417EF9" w:rsidRPr="00944DB4" w:rsidRDefault="00C57E66">
            <w:pPr>
              <w:pStyle w:val="TAH"/>
              <w:rPr>
                <w:rFonts w:eastAsia="Batang"/>
                <w:b w:val="0"/>
              </w:rPr>
            </w:pPr>
            <w:r w:rsidRPr="00944DB4">
              <w:rPr>
                <w:rFonts w:eastAsia="Batang"/>
                <w:b w:val="0"/>
              </w:rPr>
              <w:t>6</w:t>
            </w:r>
          </w:p>
        </w:tc>
      </w:tr>
    </w:tbl>
    <w:p w14:paraId="210B3669" w14:textId="77777777" w:rsidR="00417EF9" w:rsidRDefault="00417EF9" w:rsidP="00944DB4">
      <w:pPr>
        <w:snapToGrid w:val="0"/>
        <w:spacing w:after="0"/>
        <w:rPr>
          <w:rFonts w:ascii="Times" w:eastAsiaTheme="minorEastAsia" w:hAnsi="Times"/>
          <w:lang w:val="en-US" w:eastAsia="zh-CN"/>
        </w:rPr>
      </w:pPr>
    </w:p>
    <w:p w14:paraId="46332825" w14:textId="77777777" w:rsidR="00417EF9" w:rsidRDefault="00C57E66" w:rsidP="00944DB4">
      <w:pPr>
        <w:snapToGrid w:val="0"/>
        <w:spacing w:after="0"/>
        <w:rPr>
          <w:rFonts w:eastAsiaTheme="minorEastAsia"/>
          <w:lang w:val="en-US" w:eastAsia="zh-CN"/>
        </w:rPr>
      </w:pPr>
      <w:r>
        <w:rPr>
          <w:rFonts w:ascii="Times" w:eastAsiaTheme="minorEastAsia" w:hAnsi="Times" w:hint="eastAsia"/>
          <w:lang w:val="en-US" w:eastAsia="zh-CN"/>
        </w:rPr>
        <w:t>T</w:t>
      </w:r>
      <w:r>
        <w:rPr>
          <w:rFonts w:ascii="Times" w:eastAsia="Batang" w:hAnsi="Times" w:hint="eastAsia"/>
          <w:lang w:val="en-US" w:eastAsia="zh-CN"/>
        </w:rPr>
        <w:t xml:space="preserve">he </w:t>
      </w:r>
      <w:r>
        <w:rPr>
          <w:rFonts w:eastAsiaTheme="minorEastAsia" w:hint="eastAsia"/>
          <w:lang w:val="en-US" w:eastAsia="zh-CN"/>
        </w:rPr>
        <w:t xml:space="preserve">RACH configurations in the above tables reserve at most 1 symbol at the end of the RACH slot. In case the symbol length exceeds 16/25 us, the CP of the msgA PUSCH following the RACH slot could be extended into the preceding symbol per NR-U agreement in RAN1 #98bis as follows such that the </w:t>
      </w:r>
      <w:r>
        <w:rPr>
          <w:rFonts w:eastAsiaTheme="minorEastAsia"/>
          <w:lang w:val="en-US" w:eastAsia="zh-CN"/>
        </w:rPr>
        <w:t>time gap between the preamble transmission and payload transmission</w:t>
      </w:r>
      <w:r>
        <w:rPr>
          <w:rFonts w:eastAsiaTheme="minorEastAsia" w:hint="eastAsia"/>
          <w:lang w:val="en-US" w:eastAsia="zh-CN"/>
        </w:rPr>
        <w:t xml:space="preserve"> could be controlled within </w:t>
      </w:r>
      <w:r>
        <w:rPr>
          <w:rFonts w:eastAsiaTheme="minorEastAsia"/>
          <w:lang w:val="en-US" w:eastAsia="zh-CN"/>
        </w:rPr>
        <w:t>16</w:t>
      </w:r>
      <w:r>
        <w:rPr>
          <w:rFonts w:eastAsiaTheme="minorEastAsia" w:hint="eastAsia"/>
          <w:lang w:val="en-US" w:eastAsia="zh-CN"/>
        </w:rPr>
        <w:t>/25</w:t>
      </w:r>
      <w:r>
        <w:rPr>
          <w:rFonts w:eastAsiaTheme="minorEastAsia"/>
          <w:lang w:val="en-US" w:eastAsia="zh-CN"/>
        </w:rPr>
        <w:t xml:space="preserve"> µs</w:t>
      </w:r>
      <w:r>
        <w:rPr>
          <w:rFonts w:eastAsiaTheme="minorEastAsia" w:hint="eastAsia"/>
          <w:lang w:val="en-US" w:eastAsia="zh-CN"/>
        </w:rPr>
        <w:t xml:space="preserve"> to reduce additional LBT gaps. An illustration is given in Fig.3.</w:t>
      </w:r>
    </w:p>
    <w:p w14:paraId="3397F0A7" w14:textId="77777777" w:rsidR="00417EF9" w:rsidRDefault="00417EF9" w:rsidP="00944DB4">
      <w:pPr>
        <w:snapToGrid w:val="0"/>
        <w:spacing w:after="0"/>
        <w:rPr>
          <w:rFonts w:eastAsiaTheme="minorEastAsia"/>
          <w:highlight w:val="green"/>
          <w:lang w:eastAsia="zh-CN"/>
        </w:rPr>
      </w:pPr>
    </w:p>
    <w:p w14:paraId="66F80F02" w14:textId="494891E8" w:rsidR="00417EF9" w:rsidRDefault="00944DB4" w:rsidP="00944DB4">
      <w:pPr>
        <w:snapToGrid w:val="0"/>
        <w:spacing w:after="0"/>
        <w:rPr>
          <w:rFonts w:eastAsiaTheme="minorEastAsia"/>
          <w:highlight w:val="green"/>
          <w:lang w:eastAsia="zh-CN"/>
        </w:rPr>
      </w:pPr>
      <w:r>
        <w:rPr>
          <w:noProof/>
        </w:rPr>
      </w:r>
      <w:r>
        <w:rPr>
          <w:rFonts w:eastAsiaTheme="minorEastAsia"/>
          <w:lang w:eastAsia="zh-CN"/>
        </w:rPr>
        <w:pict w14:anchorId="75F54CAA">
          <v:shape id="_x0000_s1099" type="#_x0000_t202" style="width:459.15pt;height:120.4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7521784E" w14:textId="7467D21F" w:rsidR="00944DB4" w:rsidRDefault="00944DB4" w:rsidP="00944DB4">
                  <w:pPr>
                    <w:snapToGrid w:val="0"/>
                    <w:spacing w:after="0"/>
                  </w:pPr>
                  <w:r>
                    <w:rPr>
                      <w:highlight w:val="green"/>
                    </w:rPr>
                    <w:t>Agreement:</w:t>
                  </w:r>
                </w:p>
                <w:p w14:paraId="20114971" w14:textId="77777777" w:rsidR="00944DB4" w:rsidRDefault="00944DB4" w:rsidP="00944DB4">
                  <w:pPr>
                    <w:numPr>
                      <w:ilvl w:val="0"/>
                      <w:numId w:val="17"/>
                    </w:numPr>
                    <w:overflowPunct/>
                    <w:autoSpaceDE/>
                    <w:autoSpaceDN/>
                    <w:adjustRightInd/>
                    <w:snapToGrid w:val="0"/>
                    <w:spacing w:after="0" w:line="240" w:lineRule="auto"/>
                    <w:jc w:val="left"/>
                    <w:textAlignment w:val="auto"/>
                  </w:pPr>
                  <w: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523B2654" w14:textId="77777777" w:rsidR="00944DB4" w:rsidRDefault="00944DB4" w:rsidP="00944DB4">
                  <w:pPr>
                    <w:numPr>
                      <w:ilvl w:val="1"/>
                      <w:numId w:val="17"/>
                    </w:numPr>
                    <w:tabs>
                      <w:tab w:val="left" w:pos="1440"/>
                    </w:tabs>
                    <w:overflowPunct/>
                    <w:autoSpaceDE/>
                    <w:autoSpaceDN/>
                    <w:adjustRightInd/>
                    <w:snapToGrid w:val="0"/>
                    <w:spacing w:after="0" w:line="240" w:lineRule="auto"/>
                    <w:jc w:val="left"/>
                    <w:textAlignment w:val="auto"/>
                  </w:pPr>
                  <w:r>
                    <w:t xml:space="preserve">0 (i.e. no CP extension) </w:t>
                  </w:r>
                </w:p>
                <w:p w14:paraId="423A39C9" w14:textId="77777777" w:rsidR="00944DB4" w:rsidRDefault="00944DB4" w:rsidP="00944DB4">
                  <w:pPr>
                    <w:numPr>
                      <w:ilvl w:val="1"/>
                      <w:numId w:val="17"/>
                    </w:numPr>
                    <w:tabs>
                      <w:tab w:val="left" w:pos="1440"/>
                    </w:tabs>
                    <w:overflowPunct/>
                    <w:autoSpaceDE/>
                    <w:autoSpaceDN/>
                    <w:adjustRightInd/>
                    <w:snapToGrid w:val="0"/>
                    <w:spacing w:after="0" w:line="240" w:lineRule="auto"/>
                    <w:jc w:val="left"/>
                    <w:textAlignment w:val="auto"/>
                  </w:pPr>
                  <w:r>
                    <w:t xml:space="preserve">C1*symbol length – 25 us </w:t>
                  </w:r>
                </w:p>
                <w:p w14:paraId="4EC7A29E" w14:textId="77777777" w:rsidR="00944DB4" w:rsidRDefault="00944DB4" w:rsidP="00944DB4">
                  <w:pPr>
                    <w:numPr>
                      <w:ilvl w:val="1"/>
                      <w:numId w:val="17"/>
                    </w:numPr>
                    <w:tabs>
                      <w:tab w:val="left" w:pos="1440"/>
                    </w:tabs>
                    <w:overflowPunct/>
                    <w:autoSpaceDE/>
                    <w:autoSpaceDN/>
                    <w:adjustRightInd/>
                    <w:snapToGrid w:val="0"/>
                    <w:spacing w:after="0" w:line="240" w:lineRule="auto"/>
                    <w:jc w:val="left"/>
                    <w:textAlignment w:val="auto"/>
                  </w:pPr>
                  <w:r>
                    <w:t xml:space="preserve">C2*symbol length – 16 us - TA </w:t>
                  </w:r>
                </w:p>
                <w:p w14:paraId="5BB675FE" w14:textId="77777777" w:rsidR="00944DB4" w:rsidRDefault="00944DB4" w:rsidP="00944DB4">
                  <w:pPr>
                    <w:numPr>
                      <w:ilvl w:val="1"/>
                      <w:numId w:val="17"/>
                    </w:numPr>
                    <w:tabs>
                      <w:tab w:val="left" w:pos="1440"/>
                    </w:tabs>
                    <w:overflowPunct/>
                    <w:autoSpaceDE/>
                    <w:autoSpaceDN/>
                    <w:adjustRightInd/>
                    <w:snapToGrid w:val="0"/>
                    <w:spacing w:after="0" w:line="240" w:lineRule="auto"/>
                    <w:jc w:val="left"/>
                    <w:textAlignment w:val="auto"/>
                  </w:pPr>
                  <w:r>
                    <w:t>C3*symbol length – 25 us – TA</w:t>
                  </w:r>
                </w:p>
                <w:p w14:paraId="01D96F03" w14:textId="77777777" w:rsidR="00944DB4" w:rsidRDefault="00944DB4" w:rsidP="00944DB4">
                  <w:pPr>
                    <w:numPr>
                      <w:ilvl w:val="0"/>
                      <w:numId w:val="17"/>
                    </w:numPr>
                    <w:overflowPunct/>
                    <w:autoSpaceDE/>
                    <w:autoSpaceDN/>
                    <w:adjustRightInd/>
                    <w:snapToGrid w:val="0"/>
                    <w:spacing w:after="0" w:line="240" w:lineRule="auto"/>
                    <w:jc w:val="left"/>
                    <w:textAlignment w:val="auto"/>
                  </w:pPr>
                  <w:r>
                    <w:t>C1=1 for 15 and 30 kHz SCS, C1=2 for 60 kHz SCS</w:t>
                  </w:r>
                </w:p>
                <w:p w14:paraId="0D84827C" w14:textId="77777777" w:rsidR="00944DB4" w:rsidRDefault="00944DB4" w:rsidP="00944DB4">
                  <w:pPr>
                    <w:numPr>
                      <w:ilvl w:val="0"/>
                      <w:numId w:val="17"/>
                    </w:numPr>
                    <w:overflowPunct/>
                    <w:autoSpaceDE/>
                    <w:autoSpaceDN/>
                    <w:adjustRightInd/>
                    <w:snapToGrid w:val="0"/>
                    <w:spacing w:after="0" w:line="240" w:lineRule="auto"/>
                    <w:jc w:val="left"/>
                    <w:textAlignment w:val="auto"/>
                  </w:pPr>
                  <w:r>
                    <w:t>FFS: Whether C2/C3 is fixed or implicitly derived based on TA for each subcarrier spacing</w:t>
                  </w:r>
                </w:p>
                <w:p w14:paraId="2F8E91F6" w14:textId="77777777" w:rsidR="00944DB4" w:rsidRDefault="00944DB4" w:rsidP="00944DB4">
                  <w:pPr>
                    <w:numPr>
                      <w:ilvl w:val="0"/>
                      <w:numId w:val="17"/>
                    </w:numPr>
                    <w:overflowPunct/>
                    <w:autoSpaceDE/>
                    <w:autoSpaceDN/>
                    <w:adjustRightInd/>
                    <w:snapToGrid w:val="0"/>
                    <w:spacing w:after="0" w:line="240" w:lineRule="auto"/>
                    <w:jc w:val="left"/>
                    <w:textAlignment w:val="auto"/>
                  </w:pPr>
                  <w:r>
                    <w:t>The N2 timeline (UL grant to PUSCH delay) needs to be relaxed to take the CP extension into account</w:t>
                  </w:r>
                </w:p>
                <w:p w14:paraId="0B825CB8" w14:textId="77777777" w:rsidR="00944DB4" w:rsidRDefault="00944DB4" w:rsidP="00944DB4">
                  <w:pPr>
                    <w:numPr>
                      <w:ilvl w:val="0"/>
                      <w:numId w:val="17"/>
                    </w:numPr>
                    <w:overflowPunct/>
                    <w:autoSpaceDE/>
                    <w:autoSpaceDN/>
                    <w:adjustRightInd/>
                    <w:snapToGrid w:val="0"/>
                    <w:spacing w:after="0" w:line="240" w:lineRule="auto"/>
                    <w:jc w:val="left"/>
                    <w:textAlignment w:val="auto"/>
                  </w:pPr>
                  <w:r>
                    <w:t>FFS: Whether the limit as per the previous agreement bounding the resulting CP extension to be less than or equal to one symbol for the given subcarrier spacing should be relaxed</w:t>
                  </w:r>
                </w:p>
                <w:p w14:paraId="232BA3DC" w14:textId="77777777" w:rsidR="00944DB4" w:rsidRDefault="00944DB4" w:rsidP="00944DB4">
                  <w:pPr>
                    <w:numPr>
                      <w:ilvl w:val="0"/>
                      <w:numId w:val="17"/>
                    </w:numPr>
                    <w:overflowPunct/>
                    <w:autoSpaceDE/>
                    <w:autoSpaceDN/>
                    <w:adjustRightInd/>
                    <w:snapToGrid w:val="0"/>
                    <w:spacing w:after="0" w:line="240" w:lineRule="auto"/>
                    <w:jc w:val="left"/>
                    <w:textAlignment w:val="auto"/>
                  </w:pPr>
                  <w:r>
                    <w:t>FFS: Applicability of this to other UL transmissions</w:t>
                  </w:r>
                </w:p>
                <w:p w14:paraId="5C39FE6B" w14:textId="77777777" w:rsidR="00944DB4" w:rsidRDefault="00944DB4" w:rsidP="00944DB4">
                  <w:pPr>
                    <w:numPr>
                      <w:ilvl w:val="0"/>
                      <w:numId w:val="17"/>
                    </w:numPr>
                    <w:overflowPunct/>
                    <w:autoSpaceDE/>
                    <w:autoSpaceDN/>
                    <w:adjustRightInd/>
                    <w:snapToGrid w:val="0"/>
                    <w:spacing w:after="0" w:line="240" w:lineRule="auto"/>
                    <w:jc w:val="left"/>
                    <w:textAlignment w:val="auto"/>
                  </w:pPr>
                  <w:r>
                    <w:t>FFS: Whether the number of durations for CP extension that the UE can be signalled dynamically can be configured</w:t>
                  </w:r>
                </w:p>
                <w:p w14:paraId="36675396" w14:textId="0FBD836E" w:rsidR="00944DB4" w:rsidRPr="00944DB4" w:rsidRDefault="00944DB4"/>
              </w:txbxContent>
            </v:textbox>
            <w10:anchorlock/>
          </v:shape>
        </w:pict>
      </w:r>
    </w:p>
    <w:p w14:paraId="7ED39EA4" w14:textId="77777777" w:rsidR="00417EF9" w:rsidRDefault="00C57E66" w:rsidP="00944DB4">
      <w:pPr>
        <w:keepNext/>
        <w:snapToGrid w:val="0"/>
        <w:spacing w:after="0"/>
        <w:jc w:val="center"/>
      </w:pPr>
      <w:r>
        <w:rPr>
          <w:noProof/>
          <w:lang w:val="en-US" w:eastAsia="zh-CN"/>
        </w:rPr>
        <w:drawing>
          <wp:inline distT="0" distB="0" distL="0" distR="0">
            <wp:extent cx="5443855" cy="1818005"/>
            <wp:effectExtent l="19050" t="0" r="4445" b="0"/>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noChangeArrowheads="1"/>
                    </pic:cNvPicPr>
                  </pic:nvPicPr>
                  <pic:blipFill>
                    <a:blip r:embed="rId53" cstate="print"/>
                    <a:srcRect/>
                    <a:stretch>
                      <a:fillRect/>
                    </a:stretch>
                  </pic:blipFill>
                  <pic:spPr>
                    <a:xfrm>
                      <a:off x="0" y="0"/>
                      <a:ext cx="5443855" cy="1818005"/>
                    </a:xfrm>
                    <a:prstGeom prst="rect">
                      <a:avLst/>
                    </a:prstGeom>
                    <a:noFill/>
                    <a:ln w="9525">
                      <a:noFill/>
                      <a:miter lim="800000"/>
                      <a:headEnd/>
                      <a:tailEnd/>
                    </a:ln>
                  </pic:spPr>
                </pic:pic>
              </a:graphicData>
            </a:graphic>
          </wp:inline>
        </w:drawing>
      </w:r>
    </w:p>
    <w:p w14:paraId="1779FE0E" w14:textId="77777777" w:rsidR="00417EF9" w:rsidRPr="00280687" w:rsidRDefault="00C57E66" w:rsidP="00944DB4">
      <w:pPr>
        <w:pStyle w:val="Caption"/>
        <w:snapToGrid w:val="0"/>
        <w:spacing w:after="0"/>
        <w:jc w:val="center"/>
        <w:rPr>
          <w:rFonts w:eastAsiaTheme="minorEastAsia"/>
          <w:b w:val="0"/>
          <w:lang w:val="en-US" w:eastAsia="zh-CN"/>
        </w:rPr>
      </w:pPr>
      <w:r w:rsidRPr="00280687">
        <w:rPr>
          <w:b w:val="0"/>
        </w:rPr>
        <w:t xml:space="preserve">Fig. </w:t>
      </w:r>
      <w:r w:rsidRPr="00280687">
        <w:rPr>
          <w:b w:val="0"/>
        </w:rPr>
        <w:fldChar w:fldCharType="begin"/>
      </w:r>
      <w:r w:rsidRPr="00280687">
        <w:rPr>
          <w:b w:val="0"/>
        </w:rPr>
        <w:instrText xml:space="preserve"> SEQ Fig. \* ARABIC </w:instrText>
      </w:r>
      <w:r w:rsidRPr="00280687">
        <w:rPr>
          <w:b w:val="0"/>
        </w:rPr>
        <w:fldChar w:fldCharType="separate"/>
      </w:r>
      <w:r w:rsidRPr="00280687">
        <w:rPr>
          <w:b w:val="0"/>
        </w:rPr>
        <w:t>3</w:t>
      </w:r>
      <w:r w:rsidRPr="00280687">
        <w:rPr>
          <w:b w:val="0"/>
        </w:rPr>
        <w:fldChar w:fldCharType="end"/>
      </w:r>
      <w:r w:rsidRPr="00280687">
        <w:rPr>
          <w:rFonts w:eastAsiaTheme="minorEastAsia" w:hint="eastAsia"/>
          <w:b w:val="0"/>
          <w:lang w:eastAsia="zh-CN"/>
        </w:rPr>
        <w:t xml:space="preserve"> CP Extension to Reduce Additional LBTs</w:t>
      </w:r>
    </w:p>
    <w:p w14:paraId="3E1417F5" w14:textId="77777777" w:rsidR="00417EF9" w:rsidRDefault="00C57E66" w:rsidP="00944DB4">
      <w:pPr>
        <w:snapToGrid w:val="0"/>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w:t>
      </w:r>
      <w:r>
        <w:rPr>
          <w:rFonts w:eastAsiaTheme="minorEastAsia" w:hint="eastAsia"/>
          <w:lang w:val="en-US" w:eastAsia="zh-CN"/>
        </w:rPr>
        <w:t>ing</w:t>
      </w:r>
      <w:r>
        <w:rPr>
          <w:rFonts w:eastAsiaTheme="minorEastAsia"/>
          <w:lang w:val="en-US" w:eastAsia="zh-CN"/>
        </w:rPr>
        <w:t xml:space="preserve"> PRACH and PUSCH in the same slot would provide more degree of freedom in terms of </w:t>
      </w:r>
      <w:r>
        <w:rPr>
          <w:rFonts w:eastAsiaTheme="minorEastAsia" w:hint="eastAsia"/>
          <w:lang w:val="en-US" w:eastAsia="zh-CN"/>
        </w:rPr>
        <w:t>P</w:t>
      </w:r>
      <w:r>
        <w:rPr>
          <w:rFonts w:eastAsiaTheme="minorEastAsia"/>
          <w:lang w:val="en-US" w:eastAsia="zh-CN"/>
        </w:rPr>
        <w:t xml:space="preserve">RACH selection, however due to the limited time for this WI, </w:t>
      </w:r>
      <w:r>
        <w:rPr>
          <w:rFonts w:eastAsiaTheme="minorEastAsia" w:hint="eastAsia"/>
          <w:lang w:val="en-US" w:eastAsia="zh-CN"/>
        </w:rPr>
        <w:t>a feasible way is</w:t>
      </w:r>
      <w:r>
        <w:rPr>
          <w:rFonts w:eastAsiaTheme="minorEastAsia"/>
          <w:lang w:val="en-US" w:eastAsia="zh-CN"/>
        </w:rPr>
        <w:t xml:space="preserve"> to </w:t>
      </w:r>
      <w:r>
        <w:rPr>
          <w:rFonts w:eastAsiaTheme="minorEastAsia" w:hint="eastAsia"/>
          <w:lang w:val="en-US" w:eastAsia="zh-CN"/>
        </w:rPr>
        <w:t>re-</w:t>
      </w:r>
      <w:r>
        <w:rPr>
          <w:rFonts w:eastAsiaTheme="minorEastAsia"/>
          <w:lang w:val="en-US" w:eastAsia="zh-CN"/>
        </w:rPr>
        <w:t xml:space="preserve">use existing </w:t>
      </w:r>
      <w:r>
        <w:rPr>
          <w:rFonts w:eastAsiaTheme="minorEastAsia" w:hint="eastAsia"/>
          <w:lang w:val="en-US" w:eastAsia="zh-CN"/>
        </w:rPr>
        <w:t xml:space="preserve">RACH </w:t>
      </w:r>
      <w:r>
        <w:rPr>
          <w:rFonts w:eastAsiaTheme="minorEastAsia"/>
          <w:lang w:val="en-US" w:eastAsia="zh-CN"/>
        </w:rPr>
        <w:t>configurations.</w:t>
      </w:r>
    </w:p>
    <w:p w14:paraId="23E7E6AD" w14:textId="77777777" w:rsidR="00417EF9" w:rsidRDefault="00C57E66" w:rsidP="00944DB4">
      <w:pPr>
        <w:snapToGrid w:val="0"/>
        <w:spacing w:after="0" w:line="288" w:lineRule="auto"/>
        <w:rPr>
          <w:rFonts w:eastAsia="宋体"/>
          <w:b/>
          <w:i/>
          <w:kern w:val="2"/>
          <w:szCs w:val="22"/>
          <w:lang w:val="en-US" w:eastAsia="zh-CN"/>
        </w:rPr>
      </w:pPr>
      <w:r>
        <w:rPr>
          <w:rFonts w:eastAsia="宋体" w:hint="eastAsia"/>
          <w:b/>
          <w:i/>
          <w:kern w:val="2"/>
          <w:szCs w:val="22"/>
          <w:lang w:val="en-US" w:eastAsia="zh-CN"/>
        </w:rPr>
        <w:t xml:space="preserve">Proposal 8: </w:t>
      </w:r>
      <w:r>
        <w:rPr>
          <w:rFonts w:eastAsia="宋体"/>
          <w:b/>
          <w:i/>
          <w:kern w:val="2"/>
          <w:szCs w:val="22"/>
          <w:lang w:val="en-US" w:eastAsia="zh-CN"/>
        </w:rPr>
        <w:t xml:space="preserve">Single LBT can be achieved by some of the existing PRACH configurations and the CP extension of PUSCH. </w:t>
      </w:r>
    </w:p>
    <w:p w14:paraId="12893811" w14:textId="5F045B67" w:rsidR="00417EF9" w:rsidRDefault="00C57E66" w:rsidP="00944DB4">
      <w:pPr>
        <w:pStyle w:val="ListParagraph"/>
        <w:numPr>
          <w:ilvl w:val="0"/>
          <w:numId w:val="18"/>
        </w:numPr>
        <w:snapToGrid w:val="0"/>
        <w:spacing w:after="0" w:line="288" w:lineRule="auto"/>
        <w:ind w:firstLineChars="0"/>
        <w:rPr>
          <w:rFonts w:eastAsia="宋体"/>
          <w:b/>
          <w:i/>
          <w:kern w:val="2"/>
          <w:szCs w:val="22"/>
          <w:lang w:val="en-US" w:eastAsia="zh-CN"/>
        </w:rPr>
      </w:pPr>
      <w:r>
        <w:rPr>
          <w:rFonts w:eastAsia="宋体"/>
          <w:b/>
          <w:i/>
          <w:kern w:val="2"/>
          <w:szCs w:val="22"/>
          <w:lang w:val="en-US" w:eastAsia="zh-CN"/>
        </w:rPr>
        <w:t>Further enhancement, e.g.</w:t>
      </w:r>
      <w:r>
        <w:rPr>
          <w:rFonts w:eastAsia="宋体" w:hint="eastAsia"/>
          <w:b/>
          <w:i/>
          <w:kern w:val="2"/>
          <w:szCs w:val="22"/>
          <w:lang w:val="en-US" w:eastAsia="zh-CN"/>
        </w:rPr>
        <w:t xml:space="preserve"> new </w:t>
      </w:r>
      <w:r>
        <w:rPr>
          <w:rFonts w:eastAsia="宋体"/>
          <w:b/>
          <w:i/>
          <w:kern w:val="2"/>
          <w:szCs w:val="22"/>
          <w:lang w:val="en-US" w:eastAsia="zh-CN"/>
        </w:rPr>
        <w:t>msgA channel structure, can be optimized in later releases.</w:t>
      </w:r>
    </w:p>
    <w:p w14:paraId="3538A703" w14:textId="77777777" w:rsidR="00417EF9" w:rsidRDefault="00417EF9" w:rsidP="00944DB4">
      <w:pPr>
        <w:snapToGrid w:val="0"/>
        <w:spacing w:after="0"/>
        <w:rPr>
          <w:rFonts w:eastAsiaTheme="minorEastAsia"/>
          <w:b/>
          <w:i/>
          <w:highlight w:val="yellow"/>
          <w:lang w:val="en-US" w:eastAsia="zh-CN"/>
        </w:rPr>
      </w:pPr>
    </w:p>
    <w:p w14:paraId="596BF8D4" w14:textId="77777777" w:rsidR="00417EF9" w:rsidRDefault="00C57E66" w:rsidP="00944DB4">
      <w:pPr>
        <w:pStyle w:val="Heading1"/>
        <w:spacing w:after="0" w:line="360" w:lineRule="auto"/>
        <w:rPr>
          <w:rFonts w:cs="Arial"/>
        </w:rPr>
      </w:pPr>
      <w:r>
        <w:rPr>
          <w:rFonts w:cs="Arial" w:hint="eastAsia"/>
        </w:rPr>
        <w:t>Conclusions</w:t>
      </w:r>
    </w:p>
    <w:p w14:paraId="1E35B595" w14:textId="77777777" w:rsidR="00417EF9" w:rsidRDefault="00C57E66" w:rsidP="00944DB4">
      <w:pPr>
        <w:snapToGrid w:val="0"/>
        <w:spacing w:after="0"/>
        <w:rPr>
          <w:rFonts w:eastAsia="宋体"/>
          <w:lang w:val="en-US" w:eastAsia="zh-CN"/>
        </w:rPr>
      </w:pPr>
      <w:r>
        <w:rPr>
          <w:rFonts w:eastAsia="宋体" w:hint="eastAsia"/>
          <w:lang w:val="en-US" w:eastAsia="zh-CN"/>
        </w:rPr>
        <w:t>The following proposals are made,</w:t>
      </w:r>
    </w:p>
    <w:p w14:paraId="0D83E36F" w14:textId="77777777" w:rsidR="00417EF9" w:rsidRDefault="00C57E66" w:rsidP="00944DB4">
      <w:pPr>
        <w:numPr>
          <w:ilvl w:val="255"/>
          <w:numId w:val="0"/>
        </w:numPr>
        <w:snapToGrid w:val="0"/>
        <w:spacing w:after="0"/>
        <w:rPr>
          <w:rFonts w:eastAsiaTheme="minorEastAsia"/>
          <w:b/>
          <w:i/>
          <w:szCs w:val="22"/>
          <w:lang w:val="en-US" w:eastAsia="zh-CN"/>
        </w:rPr>
      </w:pPr>
      <w:r>
        <w:rPr>
          <w:rFonts w:eastAsiaTheme="minorEastAsia" w:hint="eastAsia"/>
          <w:b/>
          <w:i/>
          <w:szCs w:val="22"/>
          <w:lang w:val="en-US" w:eastAsia="zh-CN"/>
        </w:rPr>
        <w:t>Proposal 1:</w:t>
      </w:r>
    </w:p>
    <w:p w14:paraId="17B8C5AF" w14:textId="77777777" w:rsidR="00417EF9" w:rsidRDefault="00C57E66" w:rsidP="00944DB4">
      <w:pPr>
        <w:snapToGrid w:val="0"/>
        <w:spacing w:after="0"/>
        <w:jc w:val="left"/>
        <w:rPr>
          <w:rFonts w:eastAsiaTheme="minorEastAsia"/>
          <w:szCs w:val="22"/>
          <w:lang w:val="en-US" w:eastAsia="zh-CN"/>
        </w:rPr>
      </w:pPr>
      <w:r>
        <w:rPr>
          <w:rFonts w:eastAsiaTheme="minorEastAsia" w:hint="eastAsia"/>
          <w:szCs w:val="22"/>
          <w:lang w:val="en-US" w:eastAsia="zh-CN"/>
        </w:rPr>
        <w:t>Multiple DMRS sequences under</w:t>
      </w:r>
      <w:r>
        <w:rPr>
          <w:rFonts w:eastAsiaTheme="minorEastAsia"/>
          <w:szCs w:val="22"/>
          <w:lang w:val="en-US" w:eastAsia="zh-CN"/>
        </w:rPr>
        <w:t xml:space="preserve"> CP-OFDM</w:t>
      </w:r>
      <w:r>
        <w:rPr>
          <w:rFonts w:eastAsiaTheme="minorEastAsia" w:hint="eastAsia"/>
          <w:szCs w:val="22"/>
          <w:lang w:val="en-US" w:eastAsia="zh-CN"/>
        </w:rPr>
        <w:t xml:space="preserve"> waveform could be supported by either BS configuration or the following scrambling ID generation method:</w:t>
      </w:r>
    </w:p>
    <w:p w14:paraId="2684926F" w14:textId="77777777" w:rsidR="00417EF9" w:rsidRDefault="00C57E66" w:rsidP="00944DB4">
      <w:pPr>
        <w:numPr>
          <w:ilvl w:val="1"/>
          <w:numId w:val="8"/>
        </w:numPr>
        <w:snapToGrid w:val="0"/>
        <w:spacing w:after="0"/>
        <w:jc w:val="left"/>
        <w:rPr>
          <w:rFonts w:eastAsiaTheme="minorEastAsia"/>
          <w:szCs w:val="22"/>
          <w:lang w:val="en-US" w:eastAsia="zh-CN"/>
        </w:rPr>
      </w:pPr>
      <w:r>
        <w:rPr>
          <w:rFonts w:eastAsiaTheme="minorEastAsia" w:hint="eastAsia"/>
          <w:szCs w:val="22"/>
          <w:lang w:val="en-US" w:eastAsia="zh-CN"/>
        </w:rPr>
        <w:t xml:space="preserve">In case of 2 DMRS sequences, </w:t>
      </w:r>
      <w:r>
        <w:rPr>
          <w:rFonts w:eastAsiaTheme="minorEastAsia" w:hint="eastAsia"/>
          <w:position w:val="-12"/>
          <w:szCs w:val="22"/>
          <w:lang w:val="en-US" w:eastAsia="zh-CN"/>
        </w:rPr>
        <w:object w:dxaOrig="516" w:dyaOrig="367" w14:anchorId="39134998">
          <v:shape id="_x0000_i1047" type="#_x0000_t75" style="width:25.8pt;height:18.35pt" o:ole="">
            <v:imagedata r:id="rId40" o:title=""/>
          </v:shape>
          <o:OLEObject Type="Embed" ProgID="Equation.3" ShapeID="_x0000_i1047" DrawAspect="Content" ObjectID="_1634756295" r:id="rId54"/>
        </w:object>
      </w:r>
      <w:r>
        <w:rPr>
          <w:rFonts w:eastAsia="宋体" w:hint="eastAsia"/>
          <w:i/>
          <w:vertAlign w:val="subscript"/>
          <w:lang w:eastAsia="zh-CN"/>
        </w:rPr>
        <w:t xml:space="preserve"> </w:t>
      </w:r>
      <w:r>
        <w:rPr>
          <w:rFonts w:eastAsiaTheme="minorEastAsia" w:hint="eastAsia"/>
          <w:szCs w:val="22"/>
          <w:lang w:val="en-US" w:eastAsia="zh-CN"/>
        </w:rPr>
        <w:t xml:space="preserve"> could be configurable within the set {0,1}</w:t>
      </w:r>
    </w:p>
    <w:p w14:paraId="41E2024C" w14:textId="77777777" w:rsidR="00417EF9" w:rsidRDefault="00C57E66" w:rsidP="00944DB4">
      <w:pPr>
        <w:numPr>
          <w:ilvl w:val="1"/>
          <w:numId w:val="8"/>
        </w:numPr>
        <w:snapToGrid w:val="0"/>
        <w:spacing w:after="0"/>
        <w:jc w:val="left"/>
        <w:rPr>
          <w:rFonts w:eastAsiaTheme="minorEastAsia"/>
          <w:szCs w:val="22"/>
          <w:lang w:val="en-US" w:eastAsia="zh-CN"/>
        </w:rPr>
      </w:pPr>
      <w:r>
        <w:rPr>
          <w:rFonts w:eastAsiaTheme="minorEastAsia" w:hint="eastAsia"/>
          <w:szCs w:val="22"/>
          <w:lang w:val="en-US" w:eastAsia="zh-CN"/>
        </w:rPr>
        <w:lastRenderedPageBreak/>
        <w:t xml:space="preserve">In case of more than 2 DMRS sequences,  </w:t>
      </w:r>
      <w:r>
        <w:rPr>
          <w:rFonts w:eastAsiaTheme="minorEastAsia" w:hint="eastAsia"/>
          <w:position w:val="-12"/>
          <w:szCs w:val="22"/>
          <w:lang w:val="en-US" w:eastAsia="zh-CN"/>
        </w:rPr>
        <w:object w:dxaOrig="516" w:dyaOrig="367" w14:anchorId="4204C5B3">
          <v:shape id="_x0000_i1048" type="#_x0000_t75" style="width:25.8pt;height:18.35pt" o:ole="">
            <v:imagedata r:id="rId42" o:title=""/>
          </v:shape>
          <o:OLEObject Type="Embed" ProgID="Equation.3" ShapeID="_x0000_i1048" DrawAspect="Content" ObjectID="_1634756296" r:id="rId55"/>
        </w:object>
      </w:r>
      <w:r>
        <w:rPr>
          <w:rFonts w:eastAsiaTheme="minorEastAsia" w:hint="eastAsia"/>
          <w:szCs w:val="22"/>
          <w:lang w:val="en-US" w:eastAsia="zh-CN"/>
        </w:rPr>
        <w:t xml:space="preserve">  could be configurable within the set generated as follows: </w:t>
      </w:r>
    </w:p>
    <w:p w14:paraId="309D32DA" w14:textId="77777777" w:rsidR="00417EF9" w:rsidRDefault="00C57E66" w:rsidP="00944DB4">
      <w:pPr>
        <w:pStyle w:val="ListParagraph"/>
        <w:numPr>
          <w:ilvl w:val="0"/>
          <w:numId w:val="9"/>
        </w:numPr>
        <w:tabs>
          <w:tab w:val="left" w:pos="840"/>
          <w:tab w:val="left" w:pos="1260"/>
        </w:tabs>
        <w:snapToGrid w:val="0"/>
        <w:spacing w:after="0"/>
        <w:ind w:firstLineChars="0"/>
        <w:jc w:val="left"/>
        <w:rPr>
          <w:rFonts w:eastAsiaTheme="minorEastAsia"/>
          <w:szCs w:val="22"/>
          <w:lang w:val="en-US" w:eastAsia="zh-CN"/>
        </w:rPr>
      </w:pPr>
      <w:r>
        <w:rPr>
          <w:rFonts w:eastAsiaTheme="minorEastAsia"/>
          <w:szCs w:val="22"/>
          <w:lang w:val="en-US" w:eastAsia="zh-CN"/>
        </w:rPr>
        <w:t xml:space="preserve">Alt 1 </w:t>
      </w:r>
      <w:r>
        <w:rPr>
          <w:rFonts w:eastAsia="宋体"/>
          <w:position w:val="-14"/>
          <w:szCs w:val="22"/>
          <w:lang w:val="en-US" w:eastAsia="zh-CN"/>
        </w:rPr>
        <w:object w:dxaOrig="2907" w:dyaOrig="408" w14:anchorId="106F1B9B">
          <v:shape id="_x0000_i1049" type="#_x0000_t75" style="width:145.35pt;height:20.4pt" o:ole="">
            <v:imagedata r:id="rId26" o:title=""/>
          </v:shape>
          <o:OLEObject Type="Embed" ProgID="Equation.DSMT4" ShapeID="_x0000_i1049" DrawAspect="Content" ObjectID="_1634756297" r:id="rId56"/>
        </w:object>
      </w:r>
    </w:p>
    <w:p w14:paraId="608E314F" w14:textId="77777777" w:rsidR="00417EF9" w:rsidRDefault="00C57E66" w:rsidP="00944DB4">
      <w:pPr>
        <w:pStyle w:val="ListParagraph"/>
        <w:numPr>
          <w:ilvl w:val="0"/>
          <w:numId w:val="9"/>
        </w:numPr>
        <w:tabs>
          <w:tab w:val="left" w:pos="840"/>
          <w:tab w:val="left" w:pos="1260"/>
        </w:tabs>
        <w:snapToGrid w:val="0"/>
        <w:spacing w:after="0"/>
        <w:ind w:firstLineChars="0"/>
        <w:jc w:val="left"/>
        <w:rPr>
          <w:rFonts w:eastAsiaTheme="minorEastAsia"/>
          <w:szCs w:val="22"/>
          <w:lang w:val="en-US" w:eastAsia="zh-CN"/>
        </w:rPr>
      </w:pPr>
      <w:r>
        <w:rPr>
          <w:rFonts w:eastAsiaTheme="minorEastAsia"/>
          <w:szCs w:val="22"/>
          <w:lang w:val="en-US" w:eastAsia="zh-CN"/>
        </w:rPr>
        <w:t>Alt 2</w:t>
      </w:r>
      <w:r>
        <w:rPr>
          <w:rFonts w:eastAsia="宋体"/>
          <w:position w:val="-14"/>
          <w:szCs w:val="22"/>
          <w:lang w:val="en-US" w:eastAsia="zh-CN"/>
        </w:rPr>
        <w:object w:dxaOrig="3016" w:dyaOrig="408" w14:anchorId="2A8CB557">
          <v:shape id="_x0000_i1050" type="#_x0000_t75" style="width:150.8pt;height:20.4pt" o:ole="">
            <v:imagedata r:id="rId28" o:title=""/>
          </v:shape>
          <o:OLEObject Type="Embed" ProgID="Equation.DSMT4" ShapeID="_x0000_i1050" DrawAspect="Content" ObjectID="_1634756298" r:id="rId57"/>
        </w:object>
      </w:r>
    </w:p>
    <w:p w14:paraId="1CA96540" w14:textId="77777777" w:rsidR="00417EF9" w:rsidRDefault="00C57E66" w:rsidP="00944DB4">
      <w:pPr>
        <w:snapToGrid w:val="0"/>
        <w:spacing w:after="0"/>
        <w:rPr>
          <w:rFonts w:eastAsiaTheme="minorEastAsia"/>
          <w:b/>
          <w:i/>
          <w:lang w:val="en-US" w:eastAsia="zh-CN"/>
        </w:rPr>
      </w:pPr>
      <w:r>
        <w:rPr>
          <w:rFonts w:eastAsiaTheme="minorEastAsia" w:hint="eastAsia"/>
          <w:b/>
          <w:i/>
          <w:lang w:val="en-US" w:eastAsia="zh-CN"/>
        </w:rPr>
        <w:t xml:space="preserve">Proposal 2: </w:t>
      </w:r>
      <w:r>
        <w:rPr>
          <w:rFonts w:eastAsiaTheme="minorEastAsia"/>
          <w:b/>
          <w:i/>
          <w:lang w:val="en-US" w:eastAsia="zh-CN"/>
        </w:rPr>
        <w:t xml:space="preserve">Preamble to PRU mapping ratio is </w:t>
      </w:r>
      <w:r>
        <w:rPr>
          <w:rFonts w:eastAsiaTheme="minorEastAsia" w:hint="eastAsia"/>
          <w:b/>
          <w:i/>
          <w:lang w:val="en-US" w:eastAsia="zh-CN"/>
        </w:rPr>
        <w:t>a</w:t>
      </w:r>
      <w:r>
        <w:rPr>
          <w:rFonts w:eastAsiaTheme="minorEastAsia"/>
          <w:b/>
          <w:i/>
          <w:lang w:val="en-US" w:eastAsia="zh-CN"/>
        </w:rPr>
        <w:t xml:space="preserve"> single value per configuration, which is implicitly derived by the total numbers of valid preambles and valid PRUs in the SSB-to-RO association pattern period</w:t>
      </w:r>
    </w:p>
    <w:p w14:paraId="299DFC07" w14:textId="77777777" w:rsidR="00417EF9" w:rsidRDefault="00C57E66" w:rsidP="00944DB4">
      <w:pPr>
        <w:pStyle w:val="BodyText"/>
        <w:snapToGrid w:val="0"/>
        <w:spacing w:after="0"/>
        <w:rPr>
          <w:rFonts w:eastAsiaTheme="minorEastAsia"/>
          <w:b/>
          <w:i/>
          <w:lang w:val="en-US" w:eastAsia="zh-CN"/>
        </w:rPr>
      </w:pPr>
      <w:r>
        <w:rPr>
          <w:rFonts w:eastAsiaTheme="minorEastAsia" w:hint="eastAsia"/>
          <w:b/>
          <w:i/>
          <w:lang w:val="en-US" w:eastAsia="zh-CN"/>
        </w:rPr>
        <w:t xml:space="preserve">Proposal 3: </w:t>
      </w:r>
      <w:r>
        <w:rPr>
          <w:b/>
          <w:i/>
          <w:lang w:val="en-US" w:eastAsia="zh-CN"/>
        </w:rPr>
        <w:t>The mapping is defined as between the msgA RACH occasions within interval from the start of N1 consecutive PRACH slots with at least one valid RO and the start of the next N2 consecutive PRACH slots with at least one valid RO</w:t>
      </w:r>
      <w:r>
        <w:rPr>
          <w:rFonts w:eastAsiaTheme="minorEastAsia" w:hint="eastAsia"/>
          <w:b/>
          <w:i/>
          <w:lang w:val="en-US" w:eastAsia="zh-CN"/>
        </w:rPr>
        <w:t xml:space="preserve"> </w:t>
      </w:r>
      <w:r>
        <w:rPr>
          <w:rFonts w:eastAsiaTheme="minorEastAsia"/>
          <w:b/>
          <w:i/>
          <w:lang w:val="en-US" w:eastAsia="zh-CN"/>
        </w:rPr>
        <w:t xml:space="preserve">and the msgA PUSCH occasions in the period </w:t>
      </w:r>
      <w:r>
        <w:rPr>
          <w:rFonts w:eastAsiaTheme="minorEastAsia" w:hint="eastAsia"/>
          <w:b/>
          <w:i/>
          <w:lang w:val="en-US" w:eastAsia="zh-CN"/>
        </w:rPr>
        <w:t>whose</w:t>
      </w:r>
      <w:r>
        <w:rPr>
          <w:rFonts w:eastAsiaTheme="minorEastAsia"/>
          <w:b/>
          <w:i/>
          <w:lang w:val="en-US" w:eastAsia="zh-CN"/>
        </w:rPr>
        <w:t xml:space="preserve"> starting point is shifted by the single offset in the msgA PUSCH configuration</w:t>
      </w:r>
      <w:r>
        <w:rPr>
          <w:rFonts w:eastAsiaTheme="minorEastAsia" w:hint="eastAsia"/>
          <w:b/>
          <w:i/>
          <w:lang w:val="en-US" w:eastAsia="zh-CN"/>
        </w:rPr>
        <w:t>:</w:t>
      </w:r>
    </w:p>
    <w:p w14:paraId="2CDA5FBA" w14:textId="77777777" w:rsidR="00417EF9" w:rsidRDefault="00C57E66" w:rsidP="00944DB4">
      <w:pPr>
        <w:pStyle w:val="ListParagraph"/>
        <w:numPr>
          <w:ilvl w:val="1"/>
          <w:numId w:val="13"/>
        </w:numPr>
        <w:snapToGrid w:val="0"/>
        <w:spacing w:after="0"/>
        <w:ind w:firstLineChars="0"/>
        <w:rPr>
          <w:rFonts w:eastAsiaTheme="minorEastAsia"/>
          <w:b/>
          <w:i/>
          <w:lang w:val="en-US" w:eastAsia="zh-CN"/>
        </w:rPr>
      </w:pPr>
      <w:r>
        <w:rPr>
          <w:rFonts w:eastAsiaTheme="minorEastAsia"/>
          <w:b/>
          <w:i/>
          <w:lang w:val="en-US" w:eastAsia="zh-CN"/>
        </w:rPr>
        <w:t>N1/N2 is the number of physically consecutive PRACH slots (if any) based on the msgA PRACH configuration. N1, N2 could be 1.</w:t>
      </w:r>
    </w:p>
    <w:p w14:paraId="50972B7A" w14:textId="77777777" w:rsidR="00417EF9" w:rsidRDefault="00C57E66" w:rsidP="00944DB4">
      <w:pPr>
        <w:snapToGrid w:val="0"/>
        <w:spacing w:after="0"/>
        <w:rPr>
          <w:rFonts w:eastAsiaTheme="minorEastAsia"/>
          <w:b/>
          <w:i/>
          <w:lang w:val="en-US" w:eastAsia="zh-CN"/>
        </w:rPr>
      </w:pPr>
      <w:r>
        <w:rPr>
          <w:rFonts w:eastAsiaTheme="minorEastAsia" w:hint="eastAsia"/>
          <w:b/>
          <w:i/>
          <w:lang w:val="en-US" w:eastAsia="zh-CN"/>
        </w:rPr>
        <w:t xml:space="preserve">Proposal 4: In </w:t>
      </w:r>
      <w:r>
        <w:rPr>
          <w:rFonts w:eastAsiaTheme="minorEastAsia"/>
          <w:b/>
          <w:i/>
          <w:lang w:val="en-US" w:eastAsia="zh-CN"/>
        </w:rPr>
        <w:t>DMRS index</w:t>
      </w:r>
      <w:r>
        <w:rPr>
          <w:rFonts w:eastAsiaTheme="minorEastAsia" w:hint="eastAsia"/>
          <w:b/>
          <w:i/>
          <w:lang w:val="en-US" w:eastAsia="zh-CN"/>
        </w:rPr>
        <w:t xml:space="preserve">ing process, </w:t>
      </w:r>
      <w:r>
        <w:rPr>
          <w:rFonts w:eastAsiaTheme="minorEastAsia"/>
          <w:b/>
          <w:i/>
          <w:lang w:val="en-US" w:eastAsia="zh-CN"/>
        </w:rPr>
        <w:t>DMRS ports</w:t>
      </w:r>
      <w:r>
        <w:rPr>
          <w:rFonts w:eastAsiaTheme="minorEastAsia" w:hint="eastAsia"/>
          <w:b/>
          <w:i/>
          <w:lang w:val="en-US" w:eastAsia="zh-CN"/>
        </w:rPr>
        <w:t xml:space="preserve"> prioritizes DMRS s</w:t>
      </w:r>
      <w:r>
        <w:rPr>
          <w:rFonts w:eastAsiaTheme="minorEastAsia"/>
          <w:b/>
          <w:i/>
          <w:lang w:val="en-US" w:eastAsia="zh-CN"/>
        </w:rPr>
        <w:t>equences</w:t>
      </w:r>
      <w:r>
        <w:rPr>
          <w:rFonts w:eastAsiaTheme="minorEastAsia" w:hint="eastAsia"/>
          <w:b/>
          <w:i/>
          <w:lang w:val="en-US" w:eastAsia="zh-CN"/>
        </w:rPr>
        <w:t xml:space="preserve"> whose indexing are based on port index and scrambling ID respectively.</w:t>
      </w:r>
    </w:p>
    <w:p w14:paraId="526BB70B" w14:textId="77777777" w:rsidR="00417EF9" w:rsidRDefault="00C57E66" w:rsidP="00944DB4">
      <w:pPr>
        <w:snapToGrid w:val="0"/>
        <w:spacing w:after="0"/>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5</w:t>
      </w:r>
      <w:r>
        <w:rPr>
          <w:rFonts w:eastAsiaTheme="minorEastAsia"/>
          <w:b/>
          <w:bCs/>
          <w:i/>
          <w:iCs/>
          <w:szCs w:val="22"/>
          <w:lang w:val="en-US" w:eastAsia="zh-CN"/>
        </w:rPr>
        <w:t xml:space="preserve">: </w:t>
      </w:r>
    </w:p>
    <w:p w14:paraId="095A0507" w14:textId="77777777" w:rsidR="00417EF9" w:rsidRDefault="00C57E66" w:rsidP="00944DB4">
      <w:pPr>
        <w:snapToGrid w:val="0"/>
        <w:spacing w:after="0"/>
        <w:rPr>
          <w:rFonts w:eastAsiaTheme="minorEastAsia"/>
          <w:lang w:val="en-US" w:eastAsia="zh-CN"/>
        </w:rPr>
      </w:pPr>
      <w:r>
        <w:rPr>
          <w:rFonts w:eastAsiaTheme="minorEastAsia"/>
          <w:lang w:val="en-US" w:eastAsia="zh-CN"/>
        </w:rPr>
        <w:t xml:space="preserve">Adopt the following </w:t>
      </w:r>
      <w:r>
        <w:rPr>
          <w:rFonts w:eastAsiaTheme="minorEastAsia" w:hint="eastAsia"/>
          <w:lang w:val="en-US" w:eastAsia="zh-CN"/>
        </w:rPr>
        <w:t>value</w:t>
      </w:r>
      <w:r>
        <w:rPr>
          <w:rFonts w:eastAsiaTheme="minorEastAsia"/>
          <w:lang w:val="en-US" w:eastAsia="zh-CN"/>
        </w:rPr>
        <w:t xml:space="preserve"> ranges</w:t>
      </w:r>
      <w:r>
        <w:rPr>
          <w:rFonts w:eastAsiaTheme="minorEastAsia" w:hint="eastAsia"/>
          <w:lang w:val="en-US" w:eastAsia="zh-CN"/>
        </w:rPr>
        <w:t xml:space="preserve"> of configuration parameters</w:t>
      </w:r>
      <w:r>
        <w:rPr>
          <w:rFonts w:eastAsiaTheme="minorEastAsia"/>
          <w:lang w:val="en-US" w:eastAsia="zh-CN"/>
        </w:rPr>
        <w:t xml:space="preserve"> of msgA PUSCH.</w:t>
      </w:r>
    </w:p>
    <w:tbl>
      <w:tblPr>
        <w:tblStyle w:val="TableGrid"/>
        <w:tblW w:w="9571" w:type="dxa"/>
        <w:jc w:val="center"/>
        <w:tblLayout w:type="fixed"/>
        <w:tblLook w:val="04A0" w:firstRow="1" w:lastRow="0" w:firstColumn="1" w:lastColumn="0" w:noHBand="0" w:noVBand="1"/>
      </w:tblPr>
      <w:tblGrid>
        <w:gridCol w:w="4186"/>
        <w:gridCol w:w="1413"/>
        <w:gridCol w:w="3972"/>
      </w:tblGrid>
      <w:tr w:rsidR="00417EF9" w14:paraId="51E89B97" w14:textId="77777777">
        <w:trPr>
          <w:jc w:val="center"/>
        </w:trPr>
        <w:tc>
          <w:tcPr>
            <w:tcW w:w="4186" w:type="dxa"/>
          </w:tcPr>
          <w:p w14:paraId="5D7FA3D3"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Parameter</w:t>
            </w:r>
          </w:p>
        </w:tc>
        <w:tc>
          <w:tcPr>
            <w:tcW w:w="1413" w:type="dxa"/>
          </w:tcPr>
          <w:p w14:paraId="04BCBE08"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value</w:t>
            </w:r>
          </w:p>
        </w:tc>
        <w:tc>
          <w:tcPr>
            <w:tcW w:w="3972" w:type="dxa"/>
          </w:tcPr>
          <w:p w14:paraId="57D2ED5B"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note</w:t>
            </w:r>
          </w:p>
        </w:tc>
      </w:tr>
      <w:tr w:rsidR="00417EF9" w14:paraId="4B062984" w14:textId="77777777">
        <w:trPr>
          <w:jc w:val="center"/>
        </w:trPr>
        <w:tc>
          <w:tcPr>
            <w:tcW w:w="4186" w:type="dxa"/>
          </w:tcPr>
          <w:p w14:paraId="63A5E065"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i/>
                <w:szCs w:val="22"/>
                <w:lang w:val="en-US" w:eastAsia="zh-CN"/>
              </w:rPr>
              <w:t>nrMsgAPO-FDM</w:t>
            </w:r>
          </w:p>
        </w:tc>
        <w:tc>
          <w:tcPr>
            <w:tcW w:w="1413" w:type="dxa"/>
          </w:tcPr>
          <w:p w14:paraId="6D9E7C26"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{1,2,4,8}</w:t>
            </w:r>
          </w:p>
        </w:tc>
        <w:tc>
          <w:tcPr>
            <w:tcW w:w="3972" w:type="dxa"/>
          </w:tcPr>
          <w:p w14:paraId="740DA880" w14:textId="77777777" w:rsidR="00417EF9" w:rsidRDefault="00417EF9" w:rsidP="00944DB4">
            <w:pPr>
              <w:widowControl w:val="0"/>
              <w:overflowPunct/>
              <w:autoSpaceDE/>
              <w:autoSpaceDN/>
              <w:adjustRightInd/>
              <w:snapToGrid w:val="0"/>
              <w:spacing w:after="0" w:line="240" w:lineRule="auto"/>
              <w:textAlignment w:val="auto"/>
              <w:rPr>
                <w:rFonts w:eastAsia="宋体"/>
                <w:kern w:val="2"/>
                <w:szCs w:val="22"/>
                <w:lang w:val="en-US" w:eastAsia="zh-CN"/>
              </w:rPr>
            </w:pPr>
          </w:p>
        </w:tc>
      </w:tr>
      <w:tr w:rsidR="00417EF9" w14:paraId="65A1A2E9" w14:textId="77777777">
        <w:trPr>
          <w:jc w:val="center"/>
        </w:trPr>
        <w:tc>
          <w:tcPr>
            <w:tcW w:w="4186" w:type="dxa"/>
          </w:tcPr>
          <w:p w14:paraId="46737FE6"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i/>
                <w:kern w:val="2"/>
                <w:szCs w:val="22"/>
                <w:lang w:val="en-US" w:eastAsia="zh-CN"/>
              </w:rPr>
              <w:t>nrofPRBsperMsgAPO</w:t>
            </w:r>
          </w:p>
        </w:tc>
        <w:tc>
          <w:tcPr>
            <w:tcW w:w="1413" w:type="dxa"/>
          </w:tcPr>
          <w:p w14:paraId="57FE7751"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{1,2,3,6}</w:t>
            </w:r>
          </w:p>
        </w:tc>
        <w:tc>
          <w:tcPr>
            <w:tcW w:w="3972" w:type="dxa"/>
          </w:tcPr>
          <w:p w14:paraId="58343352"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highlight w:val="yellow"/>
                <w:lang w:val="en-US" w:eastAsia="zh-CN"/>
              </w:rPr>
            </w:pPr>
            <w:r>
              <w:rPr>
                <w:rFonts w:eastAsia="宋体"/>
                <w:kern w:val="2"/>
                <w:szCs w:val="22"/>
                <w:lang w:val="en-US" w:eastAsia="zh-CN"/>
              </w:rPr>
              <w:t>Could be extended for RRC_CONNECTED</w:t>
            </w:r>
          </w:p>
        </w:tc>
      </w:tr>
      <w:tr w:rsidR="00417EF9" w14:paraId="36E0BC22" w14:textId="77777777">
        <w:trPr>
          <w:jc w:val="center"/>
        </w:trPr>
        <w:tc>
          <w:tcPr>
            <w:tcW w:w="4186" w:type="dxa"/>
          </w:tcPr>
          <w:p w14:paraId="04F3A17C"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i/>
                <w:kern w:val="2"/>
                <w:szCs w:val="22"/>
                <w:lang w:val="en-US" w:eastAsia="zh-CN"/>
              </w:rPr>
              <w:t>msgAPUSCH-timeDomainOffset</w:t>
            </w:r>
          </w:p>
        </w:tc>
        <w:tc>
          <w:tcPr>
            <w:tcW w:w="1413" w:type="dxa"/>
          </w:tcPr>
          <w:p w14:paraId="1186C78D"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hint="eastAsia"/>
                <w:kern w:val="2"/>
                <w:szCs w:val="22"/>
                <w:lang w:val="en-US" w:eastAsia="zh-CN"/>
              </w:rPr>
              <w:t>{1,2,3,4}</w:t>
            </w:r>
          </w:p>
        </w:tc>
        <w:tc>
          <w:tcPr>
            <w:tcW w:w="3972" w:type="dxa"/>
          </w:tcPr>
          <w:p w14:paraId="7AA213DB" w14:textId="77777777" w:rsidR="00417EF9" w:rsidRDefault="00417EF9" w:rsidP="00944DB4">
            <w:pPr>
              <w:widowControl w:val="0"/>
              <w:overflowPunct/>
              <w:autoSpaceDE/>
              <w:autoSpaceDN/>
              <w:adjustRightInd/>
              <w:snapToGrid w:val="0"/>
              <w:spacing w:after="0" w:line="240" w:lineRule="auto"/>
              <w:textAlignment w:val="auto"/>
              <w:rPr>
                <w:rFonts w:eastAsia="宋体"/>
                <w:kern w:val="2"/>
                <w:szCs w:val="22"/>
                <w:lang w:val="en-US" w:eastAsia="zh-CN"/>
              </w:rPr>
            </w:pPr>
          </w:p>
        </w:tc>
      </w:tr>
      <w:tr w:rsidR="00417EF9" w14:paraId="44477680" w14:textId="77777777">
        <w:trPr>
          <w:jc w:val="center"/>
        </w:trPr>
        <w:tc>
          <w:tcPr>
            <w:tcW w:w="4186" w:type="dxa"/>
          </w:tcPr>
          <w:p w14:paraId="669E3CB1" w14:textId="77777777" w:rsidR="00417EF9" w:rsidRDefault="00C57E66" w:rsidP="00944DB4">
            <w:pPr>
              <w:widowControl w:val="0"/>
              <w:overflowPunct/>
              <w:autoSpaceDE/>
              <w:autoSpaceDN/>
              <w:adjustRightInd/>
              <w:snapToGrid w:val="0"/>
              <w:spacing w:after="0" w:line="240" w:lineRule="auto"/>
              <w:textAlignment w:val="auto"/>
              <w:rPr>
                <w:rFonts w:eastAsia="宋体"/>
                <w:i/>
                <w:kern w:val="2"/>
                <w:szCs w:val="22"/>
                <w:lang w:val="en-US" w:eastAsia="zh-CN"/>
              </w:rPr>
            </w:pPr>
            <w:r>
              <w:rPr>
                <w:rFonts w:eastAsia="宋体"/>
                <w:i/>
                <w:kern w:val="2"/>
                <w:szCs w:val="22"/>
                <w:lang w:val="en-US" w:eastAsia="zh-CN"/>
              </w:rPr>
              <w:t>startSymbolAndLengthMsgAPO and mappingTypeMsgAPUSCH</w:t>
            </w:r>
          </w:p>
        </w:tc>
        <w:tc>
          <w:tcPr>
            <w:tcW w:w="1413" w:type="dxa"/>
          </w:tcPr>
          <w:p w14:paraId="5F8B320F" w14:textId="77777777" w:rsidR="00417EF9" w:rsidRDefault="00417EF9" w:rsidP="00944DB4">
            <w:pPr>
              <w:widowControl w:val="0"/>
              <w:overflowPunct/>
              <w:autoSpaceDE/>
              <w:autoSpaceDN/>
              <w:adjustRightInd/>
              <w:snapToGrid w:val="0"/>
              <w:spacing w:after="0" w:line="240" w:lineRule="auto"/>
              <w:textAlignment w:val="auto"/>
              <w:rPr>
                <w:rFonts w:ascii="Cambria Math" w:eastAsia="宋体" w:hAnsi="Cambria Math" w:hint="eastAsia"/>
                <w:kern w:val="2"/>
                <w:szCs w:val="22"/>
                <w:lang w:val="en-US" w:eastAsia="zh-CN"/>
                <w:oMath/>
              </w:rPr>
            </w:pPr>
          </w:p>
        </w:tc>
        <w:tc>
          <w:tcPr>
            <w:tcW w:w="3972" w:type="dxa"/>
          </w:tcPr>
          <w:p w14:paraId="7A0C4888"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hint="eastAsia"/>
                <w:kern w:val="2"/>
                <w:szCs w:val="22"/>
                <w:lang w:val="en-US" w:eastAsia="zh-CN"/>
              </w:rPr>
              <w:t xml:space="preserve">reuse  PUSCH-TDRA in </w:t>
            </w:r>
            <w:r>
              <w:rPr>
                <w:rFonts w:eastAsia="宋体"/>
                <w:i/>
                <w:kern w:val="2"/>
                <w:szCs w:val="22"/>
                <w:lang w:val="en-US" w:eastAsia="zh-CN"/>
              </w:rPr>
              <w:t>PUSCH-Config-Common</w:t>
            </w:r>
            <w:r>
              <w:rPr>
                <w:rFonts w:eastAsia="宋体"/>
                <w:kern w:val="2"/>
                <w:szCs w:val="22"/>
                <w:lang w:val="en-US" w:eastAsia="zh-CN"/>
              </w:rPr>
              <w:t xml:space="preserve"> and/or </w:t>
            </w:r>
            <w:r>
              <w:rPr>
                <w:rFonts w:eastAsia="宋体"/>
                <w:i/>
                <w:kern w:val="2"/>
                <w:szCs w:val="22"/>
                <w:lang w:val="en-US" w:eastAsia="zh-CN"/>
              </w:rPr>
              <w:t>PUSCH-Config</w:t>
            </w:r>
            <w:r>
              <w:rPr>
                <w:rFonts w:eastAsia="宋体" w:hint="eastAsia"/>
                <w:i/>
                <w:kern w:val="2"/>
                <w:szCs w:val="22"/>
                <w:lang w:val="en-US" w:eastAsia="zh-CN"/>
              </w:rPr>
              <w:t xml:space="preserve"> </w:t>
            </w:r>
          </w:p>
        </w:tc>
      </w:tr>
      <w:tr w:rsidR="00417EF9" w14:paraId="2E62E3F7" w14:textId="77777777">
        <w:trPr>
          <w:jc w:val="center"/>
        </w:trPr>
        <w:tc>
          <w:tcPr>
            <w:tcW w:w="4186" w:type="dxa"/>
          </w:tcPr>
          <w:p w14:paraId="0499F853"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i/>
                <w:kern w:val="2"/>
                <w:szCs w:val="22"/>
                <w:lang w:val="en-US" w:eastAsia="zh-CN"/>
              </w:rPr>
              <w:t>nrofMsgAPOperSlot</w:t>
            </w:r>
          </w:p>
        </w:tc>
        <w:tc>
          <w:tcPr>
            <w:tcW w:w="1413" w:type="dxa"/>
          </w:tcPr>
          <w:p w14:paraId="21D84A3E"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{1,2,3,7}</w:t>
            </w:r>
          </w:p>
        </w:tc>
        <w:tc>
          <w:tcPr>
            <w:tcW w:w="3972" w:type="dxa"/>
          </w:tcPr>
          <w:p w14:paraId="01A4E7F2" w14:textId="77777777" w:rsidR="00417EF9" w:rsidRDefault="00417EF9" w:rsidP="00944DB4">
            <w:pPr>
              <w:widowControl w:val="0"/>
              <w:overflowPunct/>
              <w:autoSpaceDE/>
              <w:autoSpaceDN/>
              <w:adjustRightInd/>
              <w:snapToGrid w:val="0"/>
              <w:spacing w:after="0" w:line="240" w:lineRule="auto"/>
              <w:textAlignment w:val="auto"/>
              <w:rPr>
                <w:rFonts w:eastAsia="宋体"/>
                <w:kern w:val="2"/>
                <w:szCs w:val="22"/>
                <w:lang w:val="en-US" w:eastAsia="zh-CN"/>
              </w:rPr>
            </w:pPr>
          </w:p>
        </w:tc>
      </w:tr>
      <w:tr w:rsidR="00417EF9" w14:paraId="510F874E" w14:textId="77777777">
        <w:trPr>
          <w:jc w:val="center"/>
        </w:trPr>
        <w:tc>
          <w:tcPr>
            <w:tcW w:w="4186" w:type="dxa"/>
          </w:tcPr>
          <w:p w14:paraId="22D0454A"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i/>
                <w:kern w:val="2"/>
                <w:szCs w:val="22"/>
                <w:lang w:val="en-US" w:eastAsia="zh-CN"/>
              </w:rPr>
              <w:t>nrofSlotsMsgAPUSCH</w:t>
            </w:r>
          </w:p>
        </w:tc>
        <w:tc>
          <w:tcPr>
            <w:tcW w:w="1413" w:type="dxa"/>
          </w:tcPr>
          <w:p w14:paraId="2AFEDC99"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{1,2} or {1,2,3,4}</w:t>
            </w:r>
          </w:p>
        </w:tc>
        <w:tc>
          <w:tcPr>
            <w:tcW w:w="3972" w:type="dxa"/>
          </w:tcPr>
          <w:p w14:paraId="0E6197F7" w14:textId="77777777" w:rsidR="00417EF9" w:rsidRDefault="00417EF9" w:rsidP="00944DB4">
            <w:pPr>
              <w:widowControl w:val="0"/>
              <w:overflowPunct/>
              <w:autoSpaceDE/>
              <w:autoSpaceDN/>
              <w:adjustRightInd/>
              <w:snapToGrid w:val="0"/>
              <w:spacing w:after="0" w:line="240" w:lineRule="auto"/>
              <w:textAlignment w:val="auto"/>
              <w:rPr>
                <w:rFonts w:eastAsia="宋体"/>
                <w:kern w:val="2"/>
                <w:szCs w:val="22"/>
                <w:lang w:val="en-US" w:eastAsia="zh-CN"/>
              </w:rPr>
            </w:pPr>
          </w:p>
        </w:tc>
      </w:tr>
      <w:tr w:rsidR="00417EF9" w14:paraId="5DB6CBCC" w14:textId="77777777">
        <w:trPr>
          <w:jc w:val="center"/>
        </w:trPr>
        <w:tc>
          <w:tcPr>
            <w:tcW w:w="4186" w:type="dxa"/>
          </w:tcPr>
          <w:p w14:paraId="5BC68FBE"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i/>
                <w:kern w:val="2"/>
                <w:szCs w:val="22"/>
                <w:lang w:val="en-US" w:eastAsia="zh-CN"/>
              </w:rPr>
              <w:t>guardPeriodMsgAPUSCH</w:t>
            </w:r>
          </w:p>
        </w:tc>
        <w:tc>
          <w:tcPr>
            <w:tcW w:w="1413" w:type="dxa"/>
          </w:tcPr>
          <w:p w14:paraId="6B854A6E"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 xml:space="preserve">{1,2} </w:t>
            </w:r>
          </w:p>
        </w:tc>
        <w:tc>
          <w:tcPr>
            <w:tcW w:w="3972" w:type="dxa"/>
          </w:tcPr>
          <w:p w14:paraId="73855911"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If this parameter is absent, no guard period between the POs is configured</w:t>
            </w:r>
          </w:p>
        </w:tc>
      </w:tr>
      <w:tr w:rsidR="00417EF9" w14:paraId="51B449FD" w14:textId="77777777">
        <w:trPr>
          <w:jc w:val="center"/>
        </w:trPr>
        <w:tc>
          <w:tcPr>
            <w:tcW w:w="4186" w:type="dxa"/>
          </w:tcPr>
          <w:p w14:paraId="48B53D3B" w14:textId="77777777" w:rsidR="00417EF9" w:rsidRDefault="00C57E66" w:rsidP="00944DB4">
            <w:pPr>
              <w:widowControl w:val="0"/>
              <w:overflowPunct/>
              <w:autoSpaceDE/>
              <w:autoSpaceDN/>
              <w:adjustRightInd/>
              <w:snapToGrid w:val="0"/>
              <w:spacing w:after="0" w:line="240" w:lineRule="auto"/>
              <w:textAlignment w:val="auto"/>
              <w:rPr>
                <w:rFonts w:eastAsia="宋体"/>
                <w:i/>
                <w:kern w:val="2"/>
                <w:szCs w:val="22"/>
                <w:lang w:val="en-US" w:eastAsia="zh-CN"/>
              </w:rPr>
            </w:pPr>
            <w:r>
              <w:rPr>
                <w:rFonts w:eastAsia="宋体" w:hint="eastAsia"/>
                <w:i/>
                <w:kern w:val="2"/>
                <w:szCs w:val="22"/>
                <w:lang w:val="en-US" w:eastAsia="zh-CN"/>
              </w:rPr>
              <w:t>MC</w:t>
            </w:r>
            <w:r>
              <w:rPr>
                <w:rFonts w:eastAsia="宋体"/>
                <w:i/>
                <w:kern w:val="2"/>
                <w:szCs w:val="22"/>
                <w:lang w:val="en-US" w:eastAsia="zh-CN"/>
              </w:rPr>
              <w:t>S</w:t>
            </w:r>
          </w:p>
        </w:tc>
        <w:tc>
          <w:tcPr>
            <w:tcW w:w="1413" w:type="dxa"/>
          </w:tcPr>
          <w:p w14:paraId="6BFADE64" w14:textId="77777777"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kern w:val="2"/>
                <w:szCs w:val="22"/>
                <w:lang w:val="en-US" w:eastAsia="zh-CN"/>
              </w:rPr>
              <w:t>{0,</w:t>
            </w:r>
            <w:r>
              <w:rPr>
                <w:rFonts w:eastAsia="宋体" w:hint="eastAsia"/>
                <w:kern w:val="2"/>
                <w:szCs w:val="22"/>
                <w:lang w:val="en-US" w:eastAsia="zh-CN"/>
              </w:rPr>
              <w:t>4</w:t>
            </w:r>
            <w:r>
              <w:rPr>
                <w:rFonts w:eastAsia="宋体"/>
                <w:kern w:val="2"/>
                <w:szCs w:val="22"/>
                <w:lang w:val="en-US" w:eastAsia="zh-CN"/>
              </w:rPr>
              <w:t>,</w:t>
            </w:r>
            <w:r>
              <w:rPr>
                <w:rFonts w:eastAsia="宋体" w:hint="eastAsia"/>
                <w:kern w:val="2"/>
                <w:szCs w:val="22"/>
                <w:lang w:val="en-US" w:eastAsia="zh-CN"/>
              </w:rPr>
              <w:t>8</w:t>
            </w:r>
            <w:r>
              <w:rPr>
                <w:rFonts w:eastAsia="宋体"/>
                <w:kern w:val="2"/>
                <w:szCs w:val="22"/>
                <w:lang w:val="en-US" w:eastAsia="zh-CN"/>
              </w:rPr>
              <w:t>,</w:t>
            </w:r>
            <w:r>
              <w:rPr>
                <w:rFonts w:eastAsia="宋体" w:hint="eastAsia"/>
                <w:kern w:val="2"/>
                <w:szCs w:val="22"/>
                <w:lang w:val="en-US" w:eastAsia="zh-CN"/>
              </w:rPr>
              <w:t>12</w:t>
            </w:r>
            <w:r>
              <w:rPr>
                <w:rFonts w:eastAsia="宋体"/>
                <w:kern w:val="2"/>
                <w:szCs w:val="22"/>
                <w:lang w:val="en-US" w:eastAsia="zh-CN"/>
              </w:rPr>
              <w:t xml:space="preserve">} </w:t>
            </w:r>
          </w:p>
        </w:tc>
        <w:tc>
          <w:tcPr>
            <w:tcW w:w="3972" w:type="dxa"/>
          </w:tcPr>
          <w:p w14:paraId="3A4A5BE6" w14:textId="693B0436" w:rsidR="00417EF9" w:rsidRDefault="00C57E66" w:rsidP="00944DB4">
            <w:pPr>
              <w:widowControl w:val="0"/>
              <w:overflowPunct/>
              <w:autoSpaceDE/>
              <w:autoSpaceDN/>
              <w:adjustRightInd/>
              <w:snapToGrid w:val="0"/>
              <w:spacing w:after="0" w:line="240" w:lineRule="auto"/>
              <w:textAlignment w:val="auto"/>
              <w:rPr>
                <w:rFonts w:eastAsia="宋体"/>
                <w:kern w:val="2"/>
                <w:szCs w:val="22"/>
                <w:lang w:val="en-US" w:eastAsia="zh-CN"/>
              </w:rPr>
            </w:pPr>
            <w:r>
              <w:rPr>
                <w:rFonts w:eastAsia="宋体" w:hint="eastAsia"/>
                <w:kern w:val="2"/>
                <w:szCs w:val="22"/>
                <w:lang w:val="en-US" w:eastAsia="zh-CN"/>
              </w:rPr>
              <w:t xml:space="preserve">Refer to </w:t>
            </w:r>
            <w:r>
              <w:rPr>
                <w:rFonts w:eastAsia="宋体"/>
                <w:kern w:val="2"/>
                <w:szCs w:val="22"/>
                <w:lang w:val="en-US" w:eastAsia="zh-CN"/>
              </w:rPr>
              <w:t xml:space="preserve">the </w:t>
            </w:r>
            <w:r>
              <w:rPr>
                <w:rFonts w:eastAsia="宋体" w:hint="eastAsia"/>
                <w:kern w:val="2"/>
                <w:szCs w:val="22"/>
                <w:lang w:val="en-US" w:eastAsia="zh-CN"/>
              </w:rPr>
              <w:t xml:space="preserve">low SE </w:t>
            </w:r>
            <w:r>
              <w:rPr>
                <w:rFonts w:eastAsia="宋体"/>
                <w:kern w:val="2"/>
                <w:szCs w:val="22"/>
                <w:lang w:val="en-US" w:eastAsia="zh-CN"/>
              </w:rPr>
              <w:t>MCS table for RRC idle/inactive</w:t>
            </w:r>
          </w:p>
        </w:tc>
      </w:tr>
    </w:tbl>
    <w:p w14:paraId="0C875B09" w14:textId="77777777" w:rsidR="00417EF9" w:rsidRDefault="00C57E66" w:rsidP="00944DB4">
      <w:pPr>
        <w:widowControl w:val="0"/>
        <w:snapToGrid w:val="0"/>
        <w:spacing w:after="0"/>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6</w:t>
      </w:r>
      <w:r>
        <w:rPr>
          <w:rFonts w:eastAsiaTheme="minorEastAsia"/>
          <w:b/>
          <w:bCs/>
          <w:i/>
          <w:iCs/>
          <w:szCs w:val="22"/>
          <w:lang w:val="en-US" w:eastAsia="zh-CN"/>
        </w:rPr>
        <w:t>:</w:t>
      </w:r>
      <w:r>
        <w:rPr>
          <w:rFonts w:eastAsiaTheme="minorEastAsia" w:hint="eastAsia"/>
          <w:b/>
          <w:bCs/>
          <w:i/>
          <w:iCs/>
          <w:szCs w:val="22"/>
          <w:lang w:val="en-US" w:eastAsia="zh-CN"/>
        </w:rPr>
        <w:t xml:space="preserve"> The preamble group based indication method together with DMRS sequence could be considered to indicate the PUSCH configurations.</w:t>
      </w:r>
    </w:p>
    <w:p w14:paraId="3FBC1FDE" w14:textId="77777777" w:rsidR="00417EF9" w:rsidRDefault="00C57E66" w:rsidP="00944DB4">
      <w:pPr>
        <w:snapToGrid w:val="0"/>
        <w:spacing w:after="0" w:line="288" w:lineRule="auto"/>
        <w:rPr>
          <w:rFonts w:eastAsia="宋体"/>
          <w:b/>
          <w:i/>
          <w:kern w:val="2"/>
          <w:szCs w:val="22"/>
          <w:lang w:val="en-US" w:eastAsia="zh-CN"/>
        </w:rPr>
      </w:pPr>
      <w:r>
        <w:rPr>
          <w:rFonts w:eastAsia="宋体" w:hint="eastAsia"/>
          <w:b/>
          <w:i/>
          <w:kern w:val="2"/>
          <w:szCs w:val="22"/>
          <w:lang w:val="en-US" w:eastAsia="zh-CN"/>
        </w:rPr>
        <w:t>Proposal 7: There is no need to introduce hop level guard period..</w:t>
      </w:r>
    </w:p>
    <w:p w14:paraId="2F1F58F2" w14:textId="77777777" w:rsidR="00417EF9" w:rsidRDefault="00C57E66" w:rsidP="00944DB4">
      <w:pPr>
        <w:snapToGrid w:val="0"/>
        <w:spacing w:after="0" w:line="288" w:lineRule="auto"/>
        <w:rPr>
          <w:rFonts w:eastAsia="宋体"/>
          <w:b/>
          <w:i/>
          <w:kern w:val="2"/>
          <w:szCs w:val="22"/>
          <w:lang w:val="en-US" w:eastAsia="zh-CN"/>
        </w:rPr>
      </w:pPr>
      <w:r>
        <w:rPr>
          <w:rFonts w:eastAsia="宋体" w:hint="eastAsia"/>
          <w:b/>
          <w:i/>
          <w:kern w:val="2"/>
          <w:szCs w:val="22"/>
          <w:lang w:val="en-US" w:eastAsia="zh-CN"/>
        </w:rPr>
        <w:t xml:space="preserve">Proposal 8: </w:t>
      </w:r>
      <w:r>
        <w:rPr>
          <w:rFonts w:eastAsia="宋体"/>
          <w:b/>
          <w:i/>
          <w:kern w:val="2"/>
          <w:szCs w:val="22"/>
          <w:lang w:val="en-US" w:eastAsia="zh-CN"/>
        </w:rPr>
        <w:t xml:space="preserve">Single LBT can be achieved by some of the existing PRACH configurations and the CP extension of PUSCH. </w:t>
      </w:r>
    </w:p>
    <w:p w14:paraId="60A418D3" w14:textId="77777777" w:rsidR="00417EF9" w:rsidRPr="00944DB4" w:rsidRDefault="00C57E66" w:rsidP="00944DB4">
      <w:pPr>
        <w:numPr>
          <w:ilvl w:val="0"/>
          <w:numId w:val="19"/>
        </w:numPr>
        <w:snapToGrid w:val="0"/>
        <w:spacing w:after="0"/>
        <w:rPr>
          <w:rFonts w:eastAsia="宋体"/>
          <w:lang w:val="en-US" w:eastAsia="zh-CN"/>
        </w:rPr>
      </w:pPr>
      <w:r>
        <w:rPr>
          <w:rFonts w:eastAsia="宋体"/>
          <w:b/>
          <w:i/>
          <w:kern w:val="2"/>
          <w:szCs w:val="22"/>
          <w:lang w:val="en-US" w:eastAsia="zh-CN"/>
        </w:rPr>
        <w:t>Further enhancement, e.g.</w:t>
      </w:r>
      <w:r>
        <w:rPr>
          <w:rFonts w:eastAsia="宋体" w:hint="eastAsia"/>
          <w:b/>
          <w:i/>
          <w:kern w:val="2"/>
          <w:szCs w:val="22"/>
          <w:lang w:val="en-US" w:eastAsia="zh-CN"/>
        </w:rPr>
        <w:t xml:space="preserve"> new </w:t>
      </w:r>
      <w:r>
        <w:rPr>
          <w:rFonts w:eastAsia="宋体"/>
          <w:b/>
          <w:i/>
          <w:kern w:val="2"/>
          <w:szCs w:val="22"/>
          <w:lang w:val="en-US" w:eastAsia="zh-CN"/>
        </w:rPr>
        <w:t>msgA channel structure, can be optimized in later releases.</w:t>
      </w:r>
    </w:p>
    <w:p w14:paraId="79AD69E5" w14:textId="77777777" w:rsidR="00944DB4" w:rsidRDefault="00944DB4" w:rsidP="00944DB4">
      <w:pPr>
        <w:tabs>
          <w:tab w:val="left" w:pos="420"/>
        </w:tabs>
        <w:snapToGrid w:val="0"/>
        <w:spacing w:after="0"/>
        <w:rPr>
          <w:rFonts w:eastAsia="宋体"/>
          <w:b/>
          <w:i/>
          <w:kern w:val="2"/>
          <w:szCs w:val="22"/>
          <w:lang w:val="en-US" w:eastAsia="zh-CN"/>
        </w:rPr>
      </w:pPr>
    </w:p>
    <w:p w14:paraId="1259397C" w14:textId="77777777" w:rsidR="00417EF9" w:rsidRDefault="00C57E66" w:rsidP="00944DB4">
      <w:pPr>
        <w:pStyle w:val="Heading1"/>
        <w:spacing w:after="0" w:line="360" w:lineRule="auto"/>
        <w:rPr>
          <w:rFonts w:cs="Arial"/>
        </w:rPr>
      </w:pPr>
      <w:r>
        <w:rPr>
          <w:rFonts w:cs="Arial" w:hint="eastAsia"/>
        </w:rPr>
        <w:t>References</w:t>
      </w:r>
    </w:p>
    <w:p w14:paraId="4901840A" w14:textId="77777777" w:rsidR="00917225" w:rsidRPr="00917225" w:rsidRDefault="00C57E66" w:rsidP="00944DB4">
      <w:pPr>
        <w:numPr>
          <w:ilvl w:val="0"/>
          <w:numId w:val="20"/>
        </w:numPr>
        <w:snapToGrid w:val="0"/>
        <w:spacing w:after="0"/>
        <w:rPr>
          <w:szCs w:val="22"/>
        </w:rPr>
      </w:pPr>
      <w:r>
        <w:t>R1-19</w:t>
      </w:r>
      <w:r>
        <w:rPr>
          <w:rFonts w:eastAsiaTheme="minorEastAsia" w:hint="eastAsia"/>
          <w:lang w:eastAsia="zh-CN"/>
        </w:rPr>
        <w:t>10002</w:t>
      </w:r>
      <w:r>
        <w:t>, “Remaining issues of msgA channel structure”, ZTE, Sanechips, 3GPP RAN1#98</w:t>
      </w:r>
      <w:r>
        <w:rPr>
          <w:rFonts w:eastAsiaTheme="minorEastAsia" w:hint="eastAsia"/>
          <w:lang w:eastAsia="zh-CN"/>
        </w:rPr>
        <w:t>bis</w:t>
      </w:r>
      <w:r>
        <w:t xml:space="preserve">, </w:t>
      </w:r>
      <w:r>
        <w:rPr>
          <w:rFonts w:eastAsiaTheme="minorEastAsia" w:hint="eastAsia"/>
          <w:lang w:eastAsia="zh-CN"/>
        </w:rPr>
        <w:t>Chongqing</w:t>
      </w:r>
      <w:r>
        <w:t xml:space="preserve">, </w:t>
      </w:r>
      <w:r>
        <w:rPr>
          <w:rFonts w:eastAsiaTheme="minorEastAsia" w:hint="eastAsia"/>
          <w:lang w:eastAsia="zh-CN"/>
        </w:rPr>
        <w:t>China</w:t>
      </w:r>
      <w:r>
        <w:t xml:space="preserve">, </w:t>
      </w:r>
      <w:r>
        <w:rPr>
          <w:rFonts w:eastAsiaTheme="minorEastAsia" w:hint="eastAsia"/>
          <w:lang w:eastAsia="zh-CN"/>
        </w:rPr>
        <w:t>Oct</w:t>
      </w:r>
      <w:r>
        <w:t>. 2019.</w:t>
      </w:r>
    </w:p>
    <w:p w14:paraId="3B2AB42A" w14:textId="5A333FD5" w:rsidR="00917225" w:rsidRDefault="00917225" w:rsidP="00944DB4">
      <w:pPr>
        <w:numPr>
          <w:ilvl w:val="0"/>
          <w:numId w:val="20"/>
        </w:numPr>
        <w:snapToGrid w:val="0"/>
        <w:spacing w:after="0"/>
        <w:rPr>
          <w:szCs w:val="22"/>
        </w:rPr>
      </w:pPr>
      <w:r>
        <w:rPr>
          <w:szCs w:val="22"/>
        </w:rPr>
        <w:t>Chairman's Notes RAN1#98bis</w:t>
      </w:r>
      <w:r w:rsidRPr="0028261F">
        <w:rPr>
          <w:szCs w:val="22"/>
        </w:rPr>
        <w:t xml:space="preserve"> final</w:t>
      </w:r>
      <w:r w:rsidRPr="0028261F">
        <w:rPr>
          <w:rFonts w:hint="eastAsia"/>
          <w:szCs w:val="22"/>
        </w:rPr>
        <w:t>, 3GPP RAN1#9</w:t>
      </w:r>
      <w:r>
        <w:rPr>
          <w:szCs w:val="22"/>
        </w:rPr>
        <w:t>8bis</w:t>
      </w:r>
      <w:r w:rsidRPr="0028261F">
        <w:rPr>
          <w:rFonts w:hint="eastAsia"/>
          <w:szCs w:val="22"/>
        </w:rPr>
        <w:t xml:space="preserve">, </w:t>
      </w:r>
      <w:r>
        <w:rPr>
          <w:szCs w:val="22"/>
        </w:rPr>
        <w:t>Chongqing</w:t>
      </w:r>
      <w:r w:rsidRPr="0028261F">
        <w:rPr>
          <w:rFonts w:hint="eastAsia"/>
          <w:szCs w:val="22"/>
        </w:rPr>
        <w:t xml:space="preserve">, </w:t>
      </w:r>
      <w:r>
        <w:rPr>
          <w:szCs w:val="22"/>
        </w:rPr>
        <w:t>China</w:t>
      </w:r>
      <w:r w:rsidRPr="0028261F">
        <w:rPr>
          <w:rFonts w:hint="eastAsia"/>
          <w:szCs w:val="22"/>
        </w:rPr>
        <w:t xml:space="preserve">, </w:t>
      </w:r>
      <w:r>
        <w:rPr>
          <w:szCs w:val="22"/>
        </w:rPr>
        <w:t>October</w:t>
      </w:r>
      <w:r w:rsidRPr="0028261F">
        <w:rPr>
          <w:rFonts w:hint="eastAsia"/>
          <w:szCs w:val="22"/>
        </w:rPr>
        <w:t xml:space="preserve"> 2019.</w:t>
      </w:r>
    </w:p>
    <w:p w14:paraId="704E960F" w14:textId="77777777" w:rsidR="00917225" w:rsidRPr="0028261F" w:rsidRDefault="00917225" w:rsidP="00944DB4">
      <w:pPr>
        <w:numPr>
          <w:ilvl w:val="0"/>
          <w:numId w:val="20"/>
        </w:numPr>
        <w:snapToGrid w:val="0"/>
        <w:spacing w:after="0"/>
        <w:rPr>
          <w:szCs w:val="22"/>
        </w:rPr>
      </w:pPr>
      <w:r w:rsidRPr="00264368">
        <w:rPr>
          <w:szCs w:val="22"/>
        </w:rPr>
        <w:lastRenderedPageBreak/>
        <w:t>Chairman's Notes RAN1#98 final</w:t>
      </w:r>
      <w:r>
        <w:rPr>
          <w:szCs w:val="22"/>
        </w:rPr>
        <w:t xml:space="preserve">, </w:t>
      </w:r>
      <w:r w:rsidRPr="0028261F">
        <w:rPr>
          <w:rFonts w:hint="eastAsia"/>
          <w:szCs w:val="22"/>
        </w:rPr>
        <w:t>3GPP RAN1#9</w:t>
      </w:r>
      <w:r>
        <w:rPr>
          <w:szCs w:val="22"/>
        </w:rPr>
        <w:t>8</w:t>
      </w:r>
      <w:r w:rsidRPr="0028261F">
        <w:rPr>
          <w:rFonts w:hint="eastAsia"/>
          <w:szCs w:val="22"/>
        </w:rPr>
        <w:t xml:space="preserve">, </w:t>
      </w:r>
      <w:r>
        <w:rPr>
          <w:szCs w:val="22"/>
        </w:rPr>
        <w:t>Prague</w:t>
      </w:r>
      <w:r w:rsidRPr="0028261F">
        <w:rPr>
          <w:rFonts w:hint="eastAsia"/>
          <w:szCs w:val="22"/>
        </w:rPr>
        <w:t xml:space="preserve">, </w:t>
      </w:r>
      <w:r>
        <w:rPr>
          <w:szCs w:val="22"/>
        </w:rPr>
        <w:t>CZ</w:t>
      </w:r>
      <w:r w:rsidRPr="0028261F">
        <w:rPr>
          <w:rFonts w:hint="eastAsia"/>
          <w:szCs w:val="22"/>
        </w:rPr>
        <w:t xml:space="preserve">, </w:t>
      </w:r>
      <w:r>
        <w:rPr>
          <w:szCs w:val="22"/>
        </w:rPr>
        <w:t>August</w:t>
      </w:r>
      <w:r w:rsidRPr="0028261F">
        <w:rPr>
          <w:rFonts w:hint="eastAsia"/>
          <w:szCs w:val="22"/>
        </w:rPr>
        <w:t xml:space="preserve"> 2019.</w:t>
      </w:r>
    </w:p>
    <w:p w14:paraId="4B6D3665" w14:textId="77777777" w:rsidR="00417EF9" w:rsidRDefault="00417EF9" w:rsidP="00944DB4">
      <w:pPr>
        <w:overflowPunct/>
        <w:autoSpaceDE/>
        <w:autoSpaceDN/>
        <w:adjustRightInd/>
        <w:snapToGrid w:val="0"/>
        <w:spacing w:after="0" w:line="240" w:lineRule="auto"/>
        <w:jc w:val="left"/>
        <w:textAlignment w:val="auto"/>
        <w:rPr>
          <w:rFonts w:eastAsiaTheme="minorEastAsia"/>
          <w:lang w:val="en-US"/>
        </w:rPr>
      </w:pPr>
    </w:p>
    <w:sectPr w:rsidR="00417EF9">
      <w:footerReference w:type="default" r:id="rId58"/>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2B510" w14:textId="77777777" w:rsidR="007857C6" w:rsidRDefault="007857C6">
      <w:pPr>
        <w:spacing w:after="0" w:line="240" w:lineRule="auto"/>
      </w:pPr>
      <w:r>
        <w:separator/>
      </w:r>
    </w:p>
  </w:endnote>
  <w:endnote w:type="continuationSeparator" w:id="0">
    <w:p w14:paraId="519B5F1F" w14:textId="77777777" w:rsidR="007857C6" w:rsidRDefault="00785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2B3A2" w14:textId="77777777" w:rsidR="00C57E66" w:rsidRDefault="00C57E66">
    <w:pPr>
      <w:pStyle w:val="Footer"/>
      <w:jc w:val="center"/>
    </w:pPr>
    <w:r>
      <w:fldChar w:fldCharType="begin"/>
    </w:r>
    <w:r>
      <w:instrText xml:space="preserve"> PAGE   \* MERGEFORMAT </w:instrText>
    </w:r>
    <w:r>
      <w:fldChar w:fldCharType="separate"/>
    </w:r>
    <w:r w:rsidR="00280687">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C7B10" w14:textId="77777777" w:rsidR="007857C6" w:rsidRDefault="007857C6">
      <w:pPr>
        <w:spacing w:after="0" w:line="240" w:lineRule="auto"/>
      </w:pPr>
      <w:r>
        <w:separator/>
      </w:r>
    </w:p>
  </w:footnote>
  <w:footnote w:type="continuationSeparator" w:id="0">
    <w:p w14:paraId="5778A656" w14:textId="77777777" w:rsidR="007857C6" w:rsidRDefault="00785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5F8C7"/>
    <w:multiLevelType w:val="multilevel"/>
    <w:tmpl w:val="8235F8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FB1393A"/>
    <w:multiLevelType w:val="singleLevel"/>
    <w:tmpl w:val="BFB1393A"/>
    <w:lvl w:ilvl="0">
      <w:start w:val="1"/>
      <w:numFmt w:val="decimalEnclosedCircleChinese"/>
      <w:suff w:val="nothing"/>
      <w:lvlText w:val="%1　"/>
      <w:lvlJc w:val="left"/>
      <w:pPr>
        <w:ind w:left="0" w:firstLine="400"/>
      </w:pPr>
      <w:rPr>
        <w:rFonts w:hint="eastAsia"/>
      </w:rPr>
    </w:lvl>
  </w:abstractNum>
  <w:abstractNum w:abstractNumId="2" w15:restartNumberingAfterBreak="0">
    <w:nsid w:val="C7FDFDB1"/>
    <w:multiLevelType w:val="singleLevel"/>
    <w:tmpl w:val="C7FDFDB1"/>
    <w:lvl w:ilvl="0">
      <w:start w:val="1"/>
      <w:numFmt w:val="decimalEnclosedCircleChinese"/>
      <w:suff w:val="nothing"/>
      <w:lvlText w:val="%1　"/>
      <w:lvlJc w:val="left"/>
      <w:pPr>
        <w:ind w:left="0" w:firstLine="400"/>
      </w:pPr>
      <w:rPr>
        <w:rFonts w:hint="eastAsia"/>
      </w:rPr>
    </w:lvl>
  </w:abstractNum>
  <w:abstractNum w:abstractNumId="3" w15:restartNumberingAfterBreak="0">
    <w:nsid w:val="F37DB420"/>
    <w:multiLevelType w:val="singleLevel"/>
    <w:tmpl w:val="F37DB420"/>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1530D23"/>
    <w:multiLevelType w:val="multilevel"/>
    <w:tmpl w:val="01530D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C060CF0E"/>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ascii="Times New Roman" w:hAnsi="Times New Roman" w:cs="Times New Roman" w:hint="default"/>
        <w:sz w:val="24"/>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0ED5FEA"/>
    <w:multiLevelType w:val="multilevel"/>
    <w:tmpl w:val="20ED5FE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BC7813"/>
    <w:multiLevelType w:val="multilevel"/>
    <w:tmpl w:val="24BC7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CBB1BFA"/>
    <w:multiLevelType w:val="multilevel"/>
    <w:tmpl w:val="3CBB1BF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86F7DF4"/>
    <w:multiLevelType w:val="multilevel"/>
    <w:tmpl w:val="486F7DF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4" w15:restartNumberingAfterBreak="0">
    <w:nsid w:val="4AD22C24"/>
    <w:multiLevelType w:val="multilevel"/>
    <w:tmpl w:val="4AD22C24"/>
    <w:lvl w:ilvl="0">
      <w:start w:val="1"/>
      <w:numFmt w:val="bullet"/>
      <w:lvlText w:val=""/>
      <w:lvlJc w:val="left"/>
      <w:pPr>
        <w:ind w:left="420" w:hanging="420"/>
      </w:pPr>
      <w:rPr>
        <w:rFonts w:ascii="Wingdings" w:hAnsi="Wingdings" w:hint="default"/>
      </w:rPr>
    </w:lvl>
    <w:lvl w:ilvl="1">
      <w:numFmt w:val="bullet"/>
      <w:lvlText w:val="•"/>
      <w:lvlJc w:val="left"/>
      <w:pPr>
        <w:ind w:left="1155" w:hanging="735"/>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18531C"/>
    <w:multiLevelType w:val="multilevel"/>
    <w:tmpl w:val="5818531C"/>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7" w15:restartNumberingAfterBreak="0">
    <w:nsid w:val="5AD32B82"/>
    <w:multiLevelType w:val="multilevel"/>
    <w:tmpl w:val="5AD32B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BB556D"/>
    <w:multiLevelType w:val="multilevel"/>
    <w:tmpl w:val="66BB5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7"/>
  </w:num>
  <w:num w:numId="3">
    <w:abstractNumId w:val="20"/>
  </w:num>
  <w:num w:numId="4">
    <w:abstractNumId w:val="12"/>
  </w:num>
  <w:num w:numId="5">
    <w:abstractNumId w:val="15"/>
  </w:num>
  <w:num w:numId="6">
    <w:abstractNumId w:val="10"/>
  </w:num>
  <w:num w:numId="7">
    <w:abstractNumId w:val="4"/>
  </w:num>
  <w:num w:numId="8">
    <w:abstractNumId w:val="0"/>
  </w:num>
  <w:num w:numId="9">
    <w:abstractNumId w:val="16"/>
  </w:num>
  <w:num w:numId="10">
    <w:abstractNumId w:val="11"/>
  </w:num>
  <w:num w:numId="11">
    <w:abstractNumId w:val="17"/>
  </w:num>
  <w:num w:numId="12">
    <w:abstractNumId w:val="8"/>
  </w:num>
  <w:num w:numId="13">
    <w:abstractNumId w:val="14"/>
  </w:num>
  <w:num w:numId="14">
    <w:abstractNumId w:val="19"/>
  </w:num>
  <w:num w:numId="15">
    <w:abstractNumId w:val="2"/>
  </w:num>
  <w:num w:numId="16">
    <w:abstractNumId w:val="1"/>
  </w:num>
  <w:num w:numId="17">
    <w:abstractNumId w:val="18"/>
  </w:num>
  <w:num w:numId="18">
    <w:abstractNumId w:val="9"/>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043"/>
    <w:rsid w:val="000001DB"/>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0CF"/>
    <w:rsid w:val="00002232"/>
    <w:rsid w:val="0000233C"/>
    <w:rsid w:val="000026B4"/>
    <w:rsid w:val="00002AC2"/>
    <w:rsid w:val="00002CAB"/>
    <w:rsid w:val="00002E58"/>
    <w:rsid w:val="00003174"/>
    <w:rsid w:val="00003258"/>
    <w:rsid w:val="000038E9"/>
    <w:rsid w:val="00003C8C"/>
    <w:rsid w:val="000040F9"/>
    <w:rsid w:val="0000423A"/>
    <w:rsid w:val="0000445D"/>
    <w:rsid w:val="00004ADA"/>
    <w:rsid w:val="00004CAD"/>
    <w:rsid w:val="00004CD6"/>
    <w:rsid w:val="00004D4A"/>
    <w:rsid w:val="00005299"/>
    <w:rsid w:val="000053D7"/>
    <w:rsid w:val="0000552C"/>
    <w:rsid w:val="00005D79"/>
    <w:rsid w:val="00005FD7"/>
    <w:rsid w:val="00006751"/>
    <w:rsid w:val="00006ADB"/>
    <w:rsid w:val="00006F4F"/>
    <w:rsid w:val="00007432"/>
    <w:rsid w:val="00007695"/>
    <w:rsid w:val="00007778"/>
    <w:rsid w:val="00007BD3"/>
    <w:rsid w:val="00007EC7"/>
    <w:rsid w:val="00010155"/>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2EE8"/>
    <w:rsid w:val="0001339C"/>
    <w:rsid w:val="000133AD"/>
    <w:rsid w:val="0001359E"/>
    <w:rsid w:val="0001384E"/>
    <w:rsid w:val="00013914"/>
    <w:rsid w:val="00013B48"/>
    <w:rsid w:val="00013D8A"/>
    <w:rsid w:val="00013F8E"/>
    <w:rsid w:val="00014608"/>
    <w:rsid w:val="000146A9"/>
    <w:rsid w:val="00014832"/>
    <w:rsid w:val="00014C7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80D"/>
    <w:rsid w:val="00020924"/>
    <w:rsid w:val="00020A08"/>
    <w:rsid w:val="0002110F"/>
    <w:rsid w:val="00021443"/>
    <w:rsid w:val="000215D8"/>
    <w:rsid w:val="000216D8"/>
    <w:rsid w:val="000218FA"/>
    <w:rsid w:val="00021B7C"/>
    <w:rsid w:val="00021EE5"/>
    <w:rsid w:val="00021F87"/>
    <w:rsid w:val="000225E0"/>
    <w:rsid w:val="00022876"/>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619"/>
    <w:rsid w:val="00027E72"/>
    <w:rsid w:val="00030375"/>
    <w:rsid w:val="0003096C"/>
    <w:rsid w:val="00030979"/>
    <w:rsid w:val="00030D97"/>
    <w:rsid w:val="00030DF4"/>
    <w:rsid w:val="0003116E"/>
    <w:rsid w:val="00031587"/>
    <w:rsid w:val="000318D3"/>
    <w:rsid w:val="000318F7"/>
    <w:rsid w:val="00031945"/>
    <w:rsid w:val="00031C54"/>
    <w:rsid w:val="00031F89"/>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C3D"/>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1C0"/>
    <w:rsid w:val="00041487"/>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14B"/>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35A"/>
    <w:rsid w:val="0005146D"/>
    <w:rsid w:val="000518B8"/>
    <w:rsid w:val="00051B34"/>
    <w:rsid w:val="00051EFC"/>
    <w:rsid w:val="00051F5C"/>
    <w:rsid w:val="00051FBF"/>
    <w:rsid w:val="000520E2"/>
    <w:rsid w:val="00052211"/>
    <w:rsid w:val="000527B4"/>
    <w:rsid w:val="0005285F"/>
    <w:rsid w:val="000528E2"/>
    <w:rsid w:val="00052C6E"/>
    <w:rsid w:val="00052D64"/>
    <w:rsid w:val="00052EDF"/>
    <w:rsid w:val="00052F7F"/>
    <w:rsid w:val="000532D0"/>
    <w:rsid w:val="00053624"/>
    <w:rsid w:val="0005387A"/>
    <w:rsid w:val="000539FB"/>
    <w:rsid w:val="00053C82"/>
    <w:rsid w:val="00053D7D"/>
    <w:rsid w:val="0005456A"/>
    <w:rsid w:val="000547FF"/>
    <w:rsid w:val="000548FF"/>
    <w:rsid w:val="00054D29"/>
    <w:rsid w:val="00054E4B"/>
    <w:rsid w:val="00054FA3"/>
    <w:rsid w:val="000550CF"/>
    <w:rsid w:val="000554D6"/>
    <w:rsid w:val="0005556F"/>
    <w:rsid w:val="000555B6"/>
    <w:rsid w:val="00055B52"/>
    <w:rsid w:val="00055CFD"/>
    <w:rsid w:val="00055D56"/>
    <w:rsid w:val="00055FD9"/>
    <w:rsid w:val="00056115"/>
    <w:rsid w:val="000561F5"/>
    <w:rsid w:val="0005669E"/>
    <w:rsid w:val="00056C09"/>
    <w:rsid w:val="00056CBE"/>
    <w:rsid w:val="00056E8D"/>
    <w:rsid w:val="00056ECD"/>
    <w:rsid w:val="00056EFF"/>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A24"/>
    <w:rsid w:val="00064C67"/>
    <w:rsid w:val="00064D07"/>
    <w:rsid w:val="00064E86"/>
    <w:rsid w:val="00065561"/>
    <w:rsid w:val="0006561C"/>
    <w:rsid w:val="00065645"/>
    <w:rsid w:val="000656B1"/>
    <w:rsid w:val="00065A44"/>
    <w:rsid w:val="00065D1B"/>
    <w:rsid w:val="00065FBD"/>
    <w:rsid w:val="00066090"/>
    <w:rsid w:val="000660A1"/>
    <w:rsid w:val="000662E1"/>
    <w:rsid w:val="0006638A"/>
    <w:rsid w:val="0006665B"/>
    <w:rsid w:val="00066731"/>
    <w:rsid w:val="00066D34"/>
    <w:rsid w:val="00066EE6"/>
    <w:rsid w:val="00066EFD"/>
    <w:rsid w:val="00067137"/>
    <w:rsid w:val="000673D6"/>
    <w:rsid w:val="0006751A"/>
    <w:rsid w:val="00067727"/>
    <w:rsid w:val="00067B12"/>
    <w:rsid w:val="00067B4E"/>
    <w:rsid w:val="00067B52"/>
    <w:rsid w:val="00067D45"/>
    <w:rsid w:val="00070389"/>
    <w:rsid w:val="000703E7"/>
    <w:rsid w:val="000706B3"/>
    <w:rsid w:val="00070B9D"/>
    <w:rsid w:val="0007105C"/>
    <w:rsid w:val="0007118E"/>
    <w:rsid w:val="0007137A"/>
    <w:rsid w:val="00071868"/>
    <w:rsid w:val="000719CE"/>
    <w:rsid w:val="00071B2E"/>
    <w:rsid w:val="00071BC7"/>
    <w:rsid w:val="000720E1"/>
    <w:rsid w:val="0007239C"/>
    <w:rsid w:val="000726C4"/>
    <w:rsid w:val="0007294B"/>
    <w:rsid w:val="00072D70"/>
    <w:rsid w:val="00072EAB"/>
    <w:rsid w:val="00073220"/>
    <w:rsid w:val="000734F2"/>
    <w:rsid w:val="0007353D"/>
    <w:rsid w:val="00073767"/>
    <w:rsid w:val="00073B77"/>
    <w:rsid w:val="00074033"/>
    <w:rsid w:val="000744F5"/>
    <w:rsid w:val="000748E5"/>
    <w:rsid w:val="0007497A"/>
    <w:rsid w:val="00074C4E"/>
    <w:rsid w:val="00074E39"/>
    <w:rsid w:val="000756AB"/>
    <w:rsid w:val="000758CD"/>
    <w:rsid w:val="000759BB"/>
    <w:rsid w:val="000759D6"/>
    <w:rsid w:val="00075A19"/>
    <w:rsid w:val="00076351"/>
    <w:rsid w:val="00076463"/>
    <w:rsid w:val="00076D90"/>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089D"/>
    <w:rsid w:val="000814DA"/>
    <w:rsid w:val="00081633"/>
    <w:rsid w:val="00081A62"/>
    <w:rsid w:val="000820AD"/>
    <w:rsid w:val="0008252B"/>
    <w:rsid w:val="0008265A"/>
    <w:rsid w:val="000826D4"/>
    <w:rsid w:val="00082770"/>
    <w:rsid w:val="00082CF8"/>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4DA0"/>
    <w:rsid w:val="000852E9"/>
    <w:rsid w:val="00085415"/>
    <w:rsid w:val="00085538"/>
    <w:rsid w:val="00085892"/>
    <w:rsid w:val="00085A45"/>
    <w:rsid w:val="00085E5D"/>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54E"/>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BA8"/>
    <w:rsid w:val="00093DAC"/>
    <w:rsid w:val="00094009"/>
    <w:rsid w:val="00094010"/>
    <w:rsid w:val="00094071"/>
    <w:rsid w:val="000943E6"/>
    <w:rsid w:val="00094801"/>
    <w:rsid w:val="000948F7"/>
    <w:rsid w:val="00094BFC"/>
    <w:rsid w:val="00094C3E"/>
    <w:rsid w:val="00094D98"/>
    <w:rsid w:val="000951C6"/>
    <w:rsid w:val="000953F9"/>
    <w:rsid w:val="0009594A"/>
    <w:rsid w:val="00095958"/>
    <w:rsid w:val="00095B24"/>
    <w:rsid w:val="00095B69"/>
    <w:rsid w:val="00095D98"/>
    <w:rsid w:val="00095D9D"/>
    <w:rsid w:val="00095E4B"/>
    <w:rsid w:val="000965F7"/>
    <w:rsid w:val="0009666B"/>
    <w:rsid w:val="000966C6"/>
    <w:rsid w:val="000967DD"/>
    <w:rsid w:val="00096C8C"/>
    <w:rsid w:val="00096DDE"/>
    <w:rsid w:val="000973FF"/>
    <w:rsid w:val="0009773A"/>
    <w:rsid w:val="00097864"/>
    <w:rsid w:val="00097B72"/>
    <w:rsid w:val="000A0339"/>
    <w:rsid w:val="000A0532"/>
    <w:rsid w:val="000A075A"/>
    <w:rsid w:val="000A0C0E"/>
    <w:rsid w:val="000A0D74"/>
    <w:rsid w:val="000A0E3B"/>
    <w:rsid w:val="000A0E89"/>
    <w:rsid w:val="000A0FDC"/>
    <w:rsid w:val="000A12D2"/>
    <w:rsid w:val="000A1673"/>
    <w:rsid w:val="000A1677"/>
    <w:rsid w:val="000A189F"/>
    <w:rsid w:val="000A1A14"/>
    <w:rsid w:val="000A1AE6"/>
    <w:rsid w:val="000A1B4B"/>
    <w:rsid w:val="000A1B71"/>
    <w:rsid w:val="000A2382"/>
    <w:rsid w:val="000A2423"/>
    <w:rsid w:val="000A2755"/>
    <w:rsid w:val="000A2795"/>
    <w:rsid w:val="000A2F41"/>
    <w:rsid w:val="000A3280"/>
    <w:rsid w:val="000A344C"/>
    <w:rsid w:val="000A3643"/>
    <w:rsid w:val="000A3A33"/>
    <w:rsid w:val="000A3E2A"/>
    <w:rsid w:val="000A3F47"/>
    <w:rsid w:val="000A3FB0"/>
    <w:rsid w:val="000A4639"/>
    <w:rsid w:val="000A4702"/>
    <w:rsid w:val="000A47B6"/>
    <w:rsid w:val="000A4EF4"/>
    <w:rsid w:val="000A50AE"/>
    <w:rsid w:val="000A5AFC"/>
    <w:rsid w:val="000A5B43"/>
    <w:rsid w:val="000A5B65"/>
    <w:rsid w:val="000A610D"/>
    <w:rsid w:val="000A67AC"/>
    <w:rsid w:val="000A6BFC"/>
    <w:rsid w:val="000A6F50"/>
    <w:rsid w:val="000A70B6"/>
    <w:rsid w:val="000A73C6"/>
    <w:rsid w:val="000A74E7"/>
    <w:rsid w:val="000A7864"/>
    <w:rsid w:val="000A78D9"/>
    <w:rsid w:val="000A7AEF"/>
    <w:rsid w:val="000A7BB7"/>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BEE"/>
    <w:rsid w:val="000B1C95"/>
    <w:rsid w:val="000B1DD5"/>
    <w:rsid w:val="000B21FD"/>
    <w:rsid w:val="000B22FD"/>
    <w:rsid w:val="000B2434"/>
    <w:rsid w:val="000B27C8"/>
    <w:rsid w:val="000B28A2"/>
    <w:rsid w:val="000B2C38"/>
    <w:rsid w:val="000B2CFE"/>
    <w:rsid w:val="000B39CE"/>
    <w:rsid w:val="000B3BE2"/>
    <w:rsid w:val="000B3D3B"/>
    <w:rsid w:val="000B3DA2"/>
    <w:rsid w:val="000B3DC3"/>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D1E"/>
    <w:rsid w:val="000B7F9D"/>
    <w:rsid w:val="000C05EB"/>
    <w:rsid w:val="000C0689"/>
    <w:rsid w:val="000C06AD"/>
    <w:rsid w:val="000C0ABC"/>
    <w:rsid w:val="000C0B6F"/>
    <w:rsid w:val="000C0CE9"/>
    <w:rsid w:val="000C0D60"/>
    <w:rsid w:val="000C0DA2"/>
    <w:rsid w:val="000C1097"/>
    <w:rsid w:val="000C150E"/>
    <w:rsid w:val="000C1718"/>
    <w:rsid w:val="000C18F4"/>
    <w:rsid w:val="000C1A50"/>
    <w:rsid w:val="000C1BD8"/>
    <w:rsid w:val="000C1D13"/>
    <w:rsid w:val="000C1DCB"/>
    <w:rsid w:val="000C1FE7"/>
    <w:rsid w:val="000C20A7"/>
    <w:rsid w:val="000C235D"/>
    <w:rsid w:val="000C241F"/>
    <w:rsid w:val="000C253F"/>
    <w:rsid w:val="000C25DF"/>
    <w:rsid w:val="000C2880"/>
    <w:rsid w:val="000C29B2"/>
    <w:rsid w:val="000C2B93"/>
    <w:rsid w:val="000C32C7"/>
    <w:rsid w:val="000C345A"/>
    <w:rsid w:val="000C390E"/>
    <w:rsid w:val="000C3B26"/>
    <w:rsid w:val="000C3C51"/>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91"/>
    <w:rsid w:val="000C6AE0"/>
    <w:rsid w:val="000C6AFD"/>
    <w:rsid w:val="000C6B12"/>
    <w:rsid w:val="000C6C55"/>
    <w:rsid w:val="000C6D71"/>
    <w:rsid w:val="000C7053"/>
    <w:rsid w:val="000C73C6"/>
    <w:rsid w:val="000C749E"/>
    <w:rsid w:val="000C76F0"/>
    <w:rsid w:val="000C7EF9"/>
    <w:rsid w:val="000D01F8"/>
    <w:rsid w:val="000D0440"/>
    <w:rsid w:val="000D0513"/>
    <w:rsid w:val="000D05CC"/>
    <w:rsid w:val="000D06D1"/>
    <w:rsid w:val="000D08C6"/>
    <w:rsid w:val="000D0C22"/>
    <w:rsid w:val="000D0C4E"/>
    <w:rsid w:val="000D19E4"/>
    <w:rsid w:val="000D1C74"/>
    <w:rsid w:val="000D1D31"/>
    <w:rsid w:val="000D2383"/>
    <w:rsid w:val="000D28E4"/>
    <w:rsid w:val="000D2AD0"/>
    <w:rsid w:val="000D2C29"/>
    <w:rsid w:val="000D2EE7"/>
    <w:rsid w:val="000D2FE9"/>
    <w:rsid w:val="000D3146"/>
    <w:rsid w:val="000D3403"/>
    <w:rsid w:val="000D360F"/>
    <w:rsid w:val="000D37CB"/>
    <w:rsid w:val="000D3E6E"/>
    <w:rsid w:val="000D3FB7"/>
    <w:rsid w:val="000D4287"/>
    <w:rsid w:val="000D43C3"/>
    <w:rsid w:val="000D4EDA"/>
    <w:rsid w:val="000D501B"/>
    <w:rsid w:val="000D5115"/>
    <w:rsid w:val="000D571E"/>
    <w:rsid w:val="000D5B0D"/>
    <w:rsid w:val="000D5CCB"/>
    <w:rsid w:val="000D5D91"/>
    <w:rsid w:val="000D62A1"/>
    <w:rsid w:val="000D62FF"/>
    <w:rsid w:val="000D650A"/>
    <w:rsid w:val="000D6512"/>
    <w:rsid w:val="000D66BC"/>
    <w:rsid w:val="000D69A9"/>
    <w:rsid w:val="000D6AFC"/>
    <w:rsid w:val="000D6B72"/>
    <w:rsid w:val="000D6DA5"/>
    <w:rsid w:val="000D6E4A"/>
    <w:rsid w:val="000D6FCF"/>
    <w:rsid w:val="000D7321"/>
    <w:rsid w:val="000D7464"/>
    <w:rsid w:val="000D748B"/>
    <w:rsid w:val="000D78E1"/>
    <w:rsid w:val="000D7917"/>
    <w:rsid w:val="000D7932"/>
    <w:rsid w:val="000D7A0D"/>
    <w:rsid w:val="000E018F"/>
    <w:rsid w:val="000E021C"/>
    <w:rsid w:val="000E0493"/>
    <w:rsid w:val="000E0837"/>
    <w:rsid w:val="000E0A85"/>
    <w:rsid w:val="000E0BBE"/>
    <w:rsid w:val="000E1358"/>
    <w:rsid w:val="000E1641"/>
    <w:rsid w:val="000E1650"/>
    <w:rsid w:val="000E1769"/>
    <w:rsid w:val="000E1816"/>
    <w:rsid w:val="000E1A22"/>
    <w:rsid w:val="000E1D0C"/>
    <w:rsid w:val="000E1FD5"/>
    <w:rsid w:val="000E2620"/>
    <w:rsid w:val="000E26E0"/>
    <w:rsid w:val="000E2729"/>
    <w:rsid w:val="000E28D1"/>
    <w:rsid w:val="000E2A5B"/>
    <w:rsid w:val="000E2C69"/>
    <w:rsid w:val="000E2D92"/>
    <w:rsid w:val="000E32F5"/>
    <w:rsid w:val="000E36FE"/>
    <w:rsid w:val="000E3A81"/>
    <w:rsid w:val="000E3A98"/>
    <w:rsid w:val="000E3D01"/>
    <w:rsid w:val="000E3DE8"/>
    <w:rsid w:val="000E3DFF"/>
    <w:rsid w:val="000E3EF5"/>
    <w:rsid w:val="000E41EB"/>
    <w:rsid w:val="000E451F"/>
    <w:rsid w:val="000E4640"/>
    <w:rsid w:val="000E470E"/>
    <w:rsid w:val="000E4BB2"/>
    <w:rsid w:val="000E4EC7"/>
    <w:rsid w:val="000E506B"/>
    <w:rsid w:val="000E5C13"/>
    <w:rsid w:val="000E5E83"/>
    <w:rsid w:val="000E6009"/>
    <w:rsid w:val="000E6202"/>
    <w:rsid w:val="000E636F"/>
    <w:rsid w:val="000E697A"/>
    <w:rsid w:val="000E6D19"/>
    <w:rsid w:val="000E701E"/>
    <w:rsid w:val="000E723B"/>
    <w:rsid w:val="000E7448"/>
    <w:rsid w:val="000E78F4"/>
    <w:rsid w:val="000E7BD2"/>
    <w:rsid w:val="000E7C60"/>
    <w:rsid w:val="000E7DE0"/>
    <w:rsid w:val="000F03F3"/>
    <w:rsid w:val="000F04AB"/>
    <w:rsid w:val="000F0683"/>
    <w:rsid w:val="000F0C4B"/>
    <w:rsid w:val="000F12BD"/>
    <w:rsid w:val="000F1497"/>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343"/>
    <w:rsid w:val="000F3981"/>
    <w:rsid w:val="000F3AA8"/>
    <w:rsid w:val="000F3ED7"/>
    <w:rsid w:val="000F3EDC"/>
    <w:rsid w:val="000F3F41"/>
    <w:rsid w:val="000F45A5"/>
    <w:rsid w:val="000F479C"/>
    <w:rsid w:val="000F4A0B"/>
    <w:rsid w:val="000F4C68"/>
    <w:rsid w:val="000F4E09"/>
    <w:rsid w:val="000F4F4B"/>
    <w:rsid w:val="000F5262"/>
    <w:rsid w:val="000F5A32"/>
    <w:rsid w:val="000F5F0B"/>
    <w:rsid w:val="000F645C"/>
    <w:rsid w:val="000F68F7"/>
    <w:rsid w:val="000F6CE7"/>
    <w:rsid w:val="000F6E24"/>
    <w:rsid w:val="000F70D6"/>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4AA"/>
    <w:rsid w:val="00104696"/>
    <w:rsid w:val="00104792"/>
    <w:rsid w:val="00104B09"/>
    <w:rsid w:val="00104B9A"/>
    <w:rsid w:val="00104D68"/>
    <w:rsid w:val="00105403"/>
    <w:rsid w:val="0010554B"/>
    <w:rsid w:val="001055EE"/>
    <w:rsid w:val="001059AD"/>
    <w:rsid w:val="00105ABC"/>
    <w:rsid w:val="00105ED4"/>
    <w:rsid w:val="00106006"/>
    <w:rsid w:val="0010601F"/>
    <w:rsid w:val="0010625E"/>
    <w:rsid w:val="00106311"/>
    <w:rsid w:val="00106421"/>
    <w:rsid w:val="001064A3"/>
    <w:rsid w:val="00106501"/>
    <w:rsid w:val="00106640"/>
    <w:rsid w:val="00106D97"/>
    <w:rsid w:val="00106DEF"/>
    <w:rsid w:val="001072E4"/>
    <w:rsid w:val="0010740F"/>
    <w:rsid w:val="0010752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89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A30"/>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3A55"/>
    <w:rsid w:val="0012403E"/>
    <w:rsid w:val="001240E8"/>
    <w:rsid w:val="00124156"/>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6E"/>
    <w:rsid w:val="001307D6"/>
    <w:rsid w:val="0013092B"/>
    <w:rsid w:val="00130CB3"/>
    <w:rsid w:val="00130CF3"/>
    <w:rsid w:val="00130D99"/>
    <w:rsid w:val="00131220"/>
    <w:rsid w:val="00131592"/>
    <w:rsid w:val="001315C5"/>
    <w:rsid w:val="001315ED"/>
    <w:rsid w:val="00131788"/>
    <w:rsid w:val="001317D1"/>
    <w:rsid w:val="0013183C"/>
    <w:rsid w:val="00131C8C"/>
    <w:rsid w:val="00131CC8"/>
    <w:rsid w:val="00131F05"/>
    <w:rsid w:val="001323BE"/>
    <w:rsid w:val="001323F2"/>
    <w:rsid w:val="0013241C"/>
    <w:rsid w:val="00132659"/>
    <w:rsid w:val="00132679"/>
    <w:rsid w:val="001329BF"/>
    <w:rsid w:val="0013300D"/>
    <w:rsid w:val="0013305A"/>
    <w:rsid w:val="001334B9"/>
    <w:rsid w:val="001334BE"/>
    <w:rsid w:val="0013390B"/>
    <w:rsid w:val="00133B9C"/>
    <w:rsid w:val="00133F14"/>
    <w:rsid w:val="001340CE"/>
    <w:rsid w:val="00134141"/>
    <w:rsid w:val="0013423B"/>
    <w:rsid w:val="00134650"/>
    <w:rsid w:val="00134818"/>
    <w:rsid w:val="00134BA6"/>
    <w:rsid w:val="0013513B"/>
    <w:rsid w:val="0013515B"/>
    <w:rsid w:val="00135398"/>
    <w:rsid w:val="001353B7"/>
    <w:rsid w:val="001356D1"/>
    <w:rsid w:val="00135717"/>
    <w:rsid w:val="001359AC"/>
    <w:rsid w:val="00135B4C"/>
    <w:rsid w:val="00135BB8"/>
    <w:rsid w:val="00135DBE"/>
    <w:rsid w:val="00135E73"/>
    <w:rsid w:val="00135E74"/>
    <w:rsid w:val="00135ED7"/>
    <w:rsid w:val="001367F9"/>
    <w:rsid w:val="001368A5"/>
    <w:rsid w:val="00136A8B"/>
    <w:rsid w:val="00136BF4"/>
    <w:rsid w:val="00136D8A"/>
    <w:rsid w:val="00136DD5"/>
    <w:rsid w:val="001370CC"/>
    <w:rsid w:val="00137432"/>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A52"/>
    <w:rsid w:val="00142DAE"/>
    <w:rsid w:val="00143376"/>
    <w:rsid w:val="00143412"/>
    <w:rsid w:val="00143AF3"/>
    <w:rsid w:val="00143E83"/>
    <w:rsid w:val="001441E6"/>
    <w:rsid w:val="0014424C"/>
    <w:rsid w:val="00144294"/>
    <w:rsid w:val="00144538"/>
    <w:rsid w:val="00144561"/>
    <w:rsid w:val="00144588"/>
    <w:rsid w:val="00144610"/>
    <w:rsid w:val="00144AB1"/>
    <w:rsid w:val="00144D64"/>
    <w:rsid w:val="001452D2"/>
    <w:rsid w:val="00145838"/>
    <w:rsid w:val="00145850"/>
    <w:rsid w:val="0014593F"/>
    <w:rsid w:val="001459F2"/>
    <w:rsid w:val="00145CF4"/>
    <w:rsid w:val="001460B8"/>
    <w:rsid w:val="00146358"/>
    <w:rsid w:val="001466EE"/>
    <w:rsid w:val="00146753"/>
    <w:rsid w:val="0014680E"/>
    <w:rsid w:val="00146887"/>
    <w:rsid w:val="00146A3C"/>
    <w:rsid w:val="00146AB1"/>
    <w:rsid w:val="00146F80"/>
    <w:rsid w:val="00147131"/>
    <w:rsid w:val="001474C7"/>
    <w:rsid w:val="0014757B"/>
    <w:rsid w:val="001477BD"/>
    <w:rsid w:val="001479E3"/>
    <w:rsid w:val="00147A6A"/>
    <w:rsid w:val="00147C4F"/>
    <w:rsid w:val="00147F46"/>
    <w:rsid w:val="0015022C"/>
    <w:rsid w:val="00150662"/>
    <w:rsid w:val="00150958"/>
    <w:rsid w:val="0015095C"/>
    <w:rsid w:val="00150BFC"/>
    <w:rsid w:val="00150C54"/>
    <w:rsid w:val="00150D37"/>
    <w:rsid w:val="00150D7D"/>
    <w:rsid w:val="00150FDB"/>
    <w:rsid w:val="00151093"/>
    <w:rsid w:val="0015169E"/>
    <w:rsid w:val="00151755"/>
    <w:rsid w:val="00151B77"/>
    <w:rsid w:val="00151C2D"/>
    <w:rsid w:val="00151C8A"/>
    <w:rsid w:val="00151E6D"/>
    <w:rsid w:val="001523AB"/>
    <w:rsid w:val="00152732"/>
    <w:rsid w:val="001528C7"/>
    <w:rsid w:val="00152F68"/>
    <w:rsid w:val="00153115"/>
    <w:rsid w:val="001533B9"/>
    <w:rsid w:val="001536E6"/>
    <w:rsid w:val="001538CD"/>
    <w:rsid w:val="00153999"/>
    <w:rsid w:val="00154410"/>
    <w:rsid w:val="0015454F"/>
    <w:rsid w:val="00154637"/>
    <w:rsid w:val="001546A9"/>
    <w:rsid w:val="00154788"/>
    <w:rsid w:val="0015491C"/>
    <w:rsid w:val="00154949"/>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57DD6"/>
    <w:rsid w:val="0016001A"/>
    <w:rsid w:val="00160212"/>
    <w:rsid w:val="00160306"/>
    <w:rsid w:val="0016039E"/>
    <w:rsid w:val="0016060B"/>
    <w:rsid w:val="0016070F"/>
    <w:rsid w:val="00160DE9"/>
    <w:rsid w:val="00160E60"/>
    <w:rsid w:val="001611F1"/>
    <w:rsid w:val="0016181E"/>
    <w:rsid w:val="00161DD2"/>
    <w:rsid w:val="00161E23"/>
    <w:rsid w:val="00161FE5"/>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5A8"/>
    <w:rsid w:val="00165939"/>
    <w:rsid w:val="001659B6"/>
    <w:rsid w:val="00165BD3"/>
    <w:rsid w:val="00165F76"/>
    <w:rsid w:val="0016606F"/>
    <w:rsid w:val="0016630D"/>
    <w:rsid w:val="00166751"/>
    <w:rsid w:val="00166A90"/>
    <w:rsid w:val="001670C3"/>
    <w:rsid w:val="001672C3"/>
    <w:rsid w:val="00167549"/>
    <w:rsid w:val="00167757"/>
    <w:rsid w:val="001678D5"/>
    <w:rsid w:val="00167BA9"/>
    <w:rsid w:val="00167C6B"/>
    <w:rsid w:val="00167E53"/>
    <w:rsid w:val="0017008C"/>
    <w:rsid w:val="0017013F"/>
    <w:rsid w:val="00170211"/>
    <w:rsid w:val="001702A2"/>
    <w:rsid w:val="00170388"/>
    <w:rsid w:val="0017049F"/>
    <w:rsid w:val="0017055E"/>
    <w:rsid w:val="0017058F"/>
    <w:rsid w:val="001706D3"/>
    <w:rsid w:val="00170AC9"/>
    <w:rsid w:val="00170BFF"/>
    <w:rsid w:val="00170CE3"/>
    <w:rsid w:val="00170E88"/>
    <w:rsid w:val="001710CE"/>
    <w:rsid w:val="00171121"/>
    <w:rsid w:val="00171201"/>
    <w:rsid w:val="00171AA3"/>
    <w:rsid w:val="00171BD6"/>
    <w:rsid w:val="0017204D"/>
    <w:rsid w:val="00172330"/>
    <w:rsid w:val="0017240C"/>
    <w:rsid w:val="001729DF"/>
    <w:rsid w:val="00172A27"/>
    <w:rsid w:val="00172B69"/>
    <w:rsid w:val="00172B79"/>
    <w:rsid w:val="00172DF5"/>
    <w:rsid w:val="001731CB"/>
    <w:rsid w:val="001736B0"/>
    <w:rsid w:val="00173820"/>
    <w:rsid w:val="00173915"/>
    <w:rsid w:val="0017392D"/>
    <w:rsid w:val="00173944"/>
    <w:rsid w:val="00173ACA"/>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A4E"/>
    <w:rsid w:val="00177D35"/>
    <w:rsid w:val="00177DC5"/>
    <w:rsid w:val="001800F7"/>
    <w:rsid w:val="00180412"/>
    <w:rsid w:val="0018067B"/>
    <w:rsid w:val="00180956"/>
    <w:rsid w:val="00180D3D"/>
    <w:rsid w:val="00181127"/>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3F81"/>
    <w:rsid w:val="0018433C"/>
    <w:rsid w:val="0018443C"/>
    <w:rsid w:val="00184BA9"/>
    <w:rsid w:val="00184D44"/>
    <w:rsid w:val="00184F1D"/>
    <w:rsid w:val="00185049"/>
    <w:rsid w:val="00185151"/>
    <w:rsid w:val="0018515B"/>
    <w:rsid w:val="001855DD"/>
    <w:rsid w:val="001856A0"/>
    <w:rsid w:val="001856CD"/>
    <w:rsid w:val="001857DA"/>
    <w:rsid w:val="0018590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1E0"/>
    <w:rsid w:val="00191654"/>
    <w:rsid w:val="00191C11"/>
    <w:rsid w:val="00191C1D"/>
    <w:rsid w:val="00191F35"/>
    <w:rsid w:val="00191FBA"/>
    <w:rsid w:val="001922E4"/>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0"/>
    <w:rsid w:val="00194E5A"/>
    <w:rsid w:val="00194F05"/>
    <w:rsid w:val="00195381"/>
    <w:rsid w:val="00195550"/>
    <w:rsid w:val="00195705"/>
    <w:rsid w:val="001957B5"/>
    <w:rsid w:val="00195C65"/>
    <w:rsid w:val="00195DE4"/>
    <w:rsid w:val="00196252"/>
    <w:rsid w:val="001967CE"/>
    <w:rsid w:val="0019690C"/>
    <w:rsid w:val="00196C0B"/>
    <w:rsid w:val="00196DC2"/>
    <w:rsid w:val="00196EE2"/>
    <w:rsid w:val="00196FBC"/>
    <w:rsid w:val="00197237"/>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742"/>
    <w:rsid w:val="001A4B66"/>
    <w:rsid w:val="001A5125"/>
    <w:rsid w:val="001A53AB"/>
    <w:rsid w:val="001A5530"/>
    <w:rsid w:val="001A55A3"/>
    <w:rsid w:val="001A55B3"/>
    <w:rsid w:val="001A56A7"/>
    <w:rsid w:val="001A5EE6"/>
    <w:rsid w:val="001A6109"/>
    <w:rsid w:val="001A62BE"/>
    <w:rsid w:val="001A66A0"/>
    <w:rsid w:val="001A6752"/>
    <w:rsid w:val="001A6A55"/>
    <w:rsid w:val="001A6E50"/>
    <w:rsid w:val="001A74B8"/>
    <w:rsid w:val="001A75FD"/>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29D0"/>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B7901"/>
    <w:rsid w:val="001C0075"/>
    <w:rsid w:val="001C028B"/>
    <w:rsid w:val="001C04B1"/>
    <w:rsid w:val="001C09E0"/>
    <w:rsid w:val="001C0B44"/>
    <w:rsid w:val="001C0D26"/>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57D2"/>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5D6"/>
    <w:rsid w:val="001D6692"/>
    <w:rsid w:val="001D687A"/>
    <w:rsid w:val="001D68F0"/>
    <w:rsid w:val="001D6970"/>
    <w:rsid w:val="001D6DD7"/>
    <w:rsid w:val="001D71F8"/>
    <w:rsid w:val="001D7334"/>
    <w:rsid w:val="001D7437"/>
    <w:rsid w:val="001D7AB5"/>
    <w:rsid w:val="001D7FD8"/>
    <w:rsid w:val="001E08D1"/>
    <w:rsid w:val="001E0932"/>
    <w:rsid w:val="001E0950"/>
    <w:rsid w:val="001E1188"/>
    <w:rsid w:val="001E14A3"/>
    <w:rsid w:val="001E186C"/>
    <w:rsid w:val="001E19A9"/>
    <w:rsid w:val="001E1E88"/>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15"/>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43F"/>
    <w:rsid w:val="001E6AA0"/>
    <w:rsid w:val="001E6B47"/>
    <w:rsid w:val="001E6E5F"/>
    <w:rsid w:val="001E6FF5"/>
    <w:rsid w:val="001E76DF"/>
    <w:rsid w:val="001F01B8"/>
    <w:rsid w:val="001F0282"/>
    <w:rsid w:val="001F0643"/>
    <w:rsid w:val="001F0925"/>
    <w:rsid w:val="001F0A1A"/>
    <w:rsid w:val="001F0AAA"/>
    <w:rsid w:val="001F0C47"/>
    <w:rsid w:val="001F0D6D"/>
    <w:rsid w:val="001F0EBE"/>
    <w:rsid w:val="001F0FBD"/>
    <w:rsid w:val="001F1520"/>
    <w:rsid w:val="001F1F38"/>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8A"/>
    <w:rsid w:val="001F60A2"/>
    <w:rsid w:val="001F6AC1"/>
    <w:rsid w:val="001F6C50"/>
    <w:rsid w:val="001F70C7"/>
    <w:rsid w:val="001F736D"/>
    <w:rsid w:val="001F7A12"/>
    <w:rsid w:val="001F7A9E"/>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3D7C"/>
    <w:rsid w:val="00203F37"/>
    <w:rsid w:val="002040DE"/>
    <w:rsid w:val="002041EA"/>
    <w:rsid w:val="00204364"/>
    <w:rsid w:val="0020437A"/>
    <w:rsid w:val="002048F0"/>
    <w:rsid w:val="00204CD5"/>
    <w:rsid w:val="00204CFD"/>
    <w:rsid w:val="00204D04"/>
    <w:rsid w:val="002051E0"/>
    <w:rsid w:val="0020532B"/>
    <w:rsid w:val="00205A21"/>
    <w:rsid w:val="00205B39"/>
    <w:rsid w:val="00205B7B"/>
    <w:rsid w:val="00205C76"/>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AAE"/>
    <w:rsid w:val="00207B8A"/>
    <w:rsid w:val="002111F4"/>
    <w:rsid w:val="00211422"/>
    <w:rsid w:val="00211490"/>
    <w:rsid w:val="00211710"/>
    <w:rsid w:val="0021172C"/>
    <w:rsid w:val="0021173B"/>
    <w:rsid w:val="002117E5"/>
    <w:rsid w:val="00211816"/>
    <w:rsid w:val="00211DCC"/>
    <w:rsid w:val="00211E88"/>
    <w:rsid w:val="00212007"/>
    <w:rsid w:val="00212020"/>
    <w:rsid w:val="00212269"/>
    <w:rsid w:val="00212326"/>
    <w:rsid w:val="0021234C"/>
    <w:rsid w:val="0021275F"/>
    <w:rsid w:val="002127F6"/>
    <w:rsid w:val="00212833"/>
    <w:rsid w:val="00212A1E"/>
    <w:rsid w:val="00212A72"/>
    <w:rsid w:val="00212B4E"/>
    <w:rsid w:val="00212D3D"/>
    <w:rsid w:val="00212F13"/>
    <w:rsid w:val="00212F4E"/>
    <w:rsid w:val="0021364E"/>
    <w:rsid w:val="00213888"/>
    <w:rsid w:val="00213C7C"/>
    <w:rsid w:val="00213E8A"/>
    <w:rsid w:val="0021403B"/>
    <w:rsid w:val="002142F7"/>
    <w:rsid w:val="0021433F"/>
    <w:rsid w:val="00214379"/>
    <w:rsid w:val="00214809"/>
    <w:rsid w:val="00214DA8"/>
    <w:rsid w:val="00214DF0"/>
    <w:rsid w:val="00215769"/>
    <w:rsid w:val="002157B1"/>
    <w:rsid w:val="00215991"/>
    <w:rsid w:val="00215A42"/>
    <w:rsid w:val="00215FA8"/>
    <w:rsid w:val="00216122"/>
    <w:rsid w:val="00216576"/>
    <w:rsid w:val="002165C3"/>
    <w:rsid w:val="00216B41"/>
    <w:rsid w:val="00216F9E"/>
    <w:rsid w:val="002173B6"/>
    <w:rsid w:val="00217470"/>
    <w:rsid w:val="00217B2D"/>
    <w:rsid w:val="00217C2A"/>
    <w:rsid w:val="00217F5D"/>
    <w:rsid w:val="00220053"/>
    <w:rsid w:val="002202F8"/>
    <w:rsid w:val="00220410"/>
    <w:rsid w:val="00220466"/>
    <w:rsid w:val="002209FB"/>
    <w:rsid w:val="00220A12"/>
    <w:rsid w:val="00220B3A"/>
    <w:rsid w:val="00221023"/>
    <w:rsid w:val="00221286"/>
    <w:rsid w:val="00221460"/>
    <w:rsid w:val="0022156E"/>
    <w:rsid w:val="002216E8"/>
    <w:rsid w:val="00221B10"/>
    <w:rsid w:val="002222BC"/>
    <w:rsid w:val="00222A2A"/>
    <w:rsid w:val="00222AD2"/>
    <w:rsid w:val="00223A34"/>
    <w:rsid w:val="00223E7A"/>
    <w:rsid w:val="0022411A"/>
    <w:rsid w:val="0022487C"/>
    <w:rsid w:val="00224942"/>
    <w:rsid w:val="00224E8C"/>
    <w:rsid w:val="00225098"/>
    <w:rsid w:val="002259C6"/>
    <w:rsid w:val="00225AE7"/>
    <w:rsid w:val="00225E97"/>
    <w:rsid w:val="0022611D"/>
    <w:rsid w:val="0022654D"/>
    <w:rsid w:val="00226AB5"/>
    <w:rsid w:val="00227F54"/>
    <w:rsid w:val="0023016B"/>
    <w:rsid w:val="002306EF"/>
    <w:rsid w:val="0023076E"/>
    <w:rsid w:val="00230D24"/>
    <w:rsid w:val="002316C7"/>
    <w:rsid w:val="00231B02"/>
    <w:rsid w:val="00231B5D"/>
    <w:rsid w:val="00231EEA"/>
    <w:rsid w:val="00232B94"/>
    <w:rsid w:val="00232D5E"/>
    <w:rsid w:val="00233024"/>
    <w:rsid w:val="00233044"/>
    <w:rsid w:val="00233217"/>
    <w:rsid w:val="00233473"/>
    <w:rsid w:val="002335FF"/>
    <w:rsid w:val="00233B54"/>
    <w:rsid w:val="00233B78"/>
    <w:rsid w:val="002341F4"/>
    <w:rsid w:val="0023458D"/>
    <w:rsid w:val="00234683"/>
    <w:rsid w:val="00234855"/>
    <w:rsid w:val="0023494D"/>
    <w:rsid w:val="00234A30"/>
    <w:rsid w:val="00234D16"/>
    <w:rsid w:val="00234E25"/>
    <w:rsid w:val="00235165"/>
    <w:rsid w:val="002353B7"/>
    <w:rsid w:val="0023593B"/>
    <w:rsid w:val="002359F8"/>
    <w:rsid w:val="0023618F"/>
    <w:rsid w:val="002362E6"/>
    <w:rsid w:val="002362EB"/>
    <w:rsid w:val="0023634F"/>
    <w:rsid w:val="00236484"/>
    <w:rsid w:val="0023670B"/>
    <w:rsid w:val="00236751"/>
    <w:rsid w:val="00236DD0"/>
    <w:rsid w:val="002370B1"/>
    <w:rsid w:val="00237135"/>
    <w:rsid w:val="00237C07"/>
    <w:rsid w:val="00240349"/>
    <w:rsid w:val="002407DF"/>
    <w:rsid w:val="00240990"/>
    <w:rsid w:val="00240C8C"/>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B4"/>
    <w:rsid w:val="002437E8"/>
    <w:rsid w:val="00243C5C"/>
    <w:rsid w:val="00243F2F"/>
    <w:rsid w:val="002443AA"/>
    <w:rsid w:val="002446DF"/>
    <w:rsid w:val="002447A1"/>
    <w:rsid w:val="002448F0"/>
    <w:rsid w:val="00244BE9"/>
    <w:rsid w:val="00244DAF"/>
    <w:rsid w:val="00245454"/>
    <w:rsid w:val="002454F4"/>
    <w:rsid w:val="00245763"/>
    <w:rsid w:val="00245819"/>
    <w:rsid w:val="00245F76"/>
    <w:rsid w:val="00246514"/>
    <w:rsid w:val="002466AE"/>
    <w:rsid w:val="002469F4"/>
    <w:rsid w:val="00246AD1"/>
    <w:rsid w:val="00247534"/>
    <w:rsid w:val="00247F52"/>
    <w:rsid w:val="002503AE"/>
    <w:rsid w:val="00250572"/>
    <w:rsid w:val="00251089"/>
    <w:rsid w:val="0025138C"/>
    <w:rsid w:val="00251434"/>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1AA"/>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A72"/>
    <w:rsid w:val="00257B15"/>
    <w:rsid w:val="00257C4C"/>
    <w:rsid w:val="00257DE7"/>
    <w:rsid w:val="00257ECA"/>
    <w:rsid w:val="00257FE2"/>
    <w:rsid w:val="00260169"/>
    <w:rsid w:val="002603CC"/>
    <w:rsid w:val="00260837"/>
    <w:rsid w:val="002608ED"/>
    <w:rsid w:val="0026098D"/>
    <w:rsid w:val="00260BC2"/>
    <w:rsid w:val="00260C5E"/>
    <w:rsid w:val="00260E04"/>
    <w:rsid w:val="00260FBA"/>
    <w:rsid w:val="002613A9"/>
    <w:rsid w:val="002614CD"/>
    <w:rsid w:val="00261557"/>
    <w:rsid w:val="0026186E"/>
    <w:rsid w:val="00261A88"/>
    <w:rsid w:val="00261D95"/>
    <w:rsid w:val="00261F40"/>
    <w:rsid w:val="0026210F"/>
    <w:rsid w:val="0026216E"/>
    <w:rsid w:val="00262259"/>
    <w:rsid w:val="0026231B"/>
    <w:rsid w:val="00262E2D"/>
    <w:rsid w:val="00262E3E"/>
    <w:rsid w:val="0026342F"/>
    <w:rsid w:val="0026358C"/>
    <w:rsid w:val="002635EB"/>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1E7"/>
    <w:rsid w:val="00266326"/>
    <w:rsid w:val="002663F8"/>
    <w:rsid w:val="00266462"/>
    <w:rsid w:val="00266478"/>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2FA"/>
    <w:rsid w:val="0027133B"/>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6EB8"/>
    <w:rsid w:val="00277130"/>
    <w:rsid w:val="0027715E"/>
    <w:rsid w:val="002776A1"/>
    <w:rsid w:val="00277819"/>
    <w:rsid w:val="00277A7B"/>
    <w:rsid w:val="00277DE8"/>
    <w:rsid w:val="002804CC"/>
    <w:rsid w:val="00280687"/>
    <w:rsid w:val="00280688"/>
    <w:rsid w:val="002806B3"/>
    <w:rsid w:val="00280844"/>
    <w:rsid w:val="00280EB9"/>
    <w:rsid w:val="00281199"/>
    <w:rsid w:val="002811D1"/>
    <w:rsid w:val="0028137A"/>
    <w:rsid w:val="002814E5"/>
    <w:rsid w:val="00281860"/>
    <w:rsid w:val="00281B05"/>
    <w:rsid w:val="00282567"/>
    <w:rsid w:val="00282746"/>
    <w:rsid w:val="002827F7"/>
    <w:rsid w:val="00282913"/>
    <w:rsid w:val="00282C0B"/>
    <w:rsid w:val="00282D39"/>
    <w:rsid w:val="002837EC"/>
    <w:rsid w:val="002839BF"/>
    <w:rsid w:val="00283CDA"/>
    <w:rsid w:val="002843D6"/>
    <w:rsid w:val="002846CF"/>
    <w:rsid w:val="0028498A"/>
    <w:rsid w:val="00284AB5"/>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800"/>
    <w:rsid w:val="00291C69"/>
    <w:rsid w:val="00291E57"/>
    <w:rsid w:val="00292244"/>
    <w:rsid w:val="00292588"/>
    <w:rsid w:val="0029274D"/>
    <w:rsid w:val="00292AE5"/>
    <w:rsid w:val="00292E67"/>
    <w:rsid w:val="00292E73"/>
    <w:rsid w:val="00292EB2"/>
    <w:rsid w:val="00293595"/>
    <w:rsid w:val="002937AC"/>
    <w:rsid w:val="00293DB1"/>
    <w:rsid w:val="0029401F"/>
    <w:rsid w:val="002944E5"/>
    <w:rsid w:val="00294611"/>
    <w:rsid w:val="0029470C"/>
    <w:rsid w:val="00294AA3"/>
    <w:rsid w:val="00294B40"/>
    <w:rsid w:val="00294C45"/>
    <w:rsid w:val="00294D14"/>
    <w:rsid w:val="00294E52"/>
    <w:rsid w:val="00295038"/>
    <w:rsid w:val="002953DC"/>
    <w:rsid w:val="00295DFD"/>
    <w:rsid w:val="0029606B"/>
    <w:rsid w:val="00296079"/>
    <w:rsid w:val="00296152"/>
    <w:rsid w:val="00296495"/>
    <w:rsid w:val="00296645"/>
    <w:rsid w:val="00296815"/>
    <w:rsid w:val="0029699D"/>
    <w:rsid w:val="00296B90"/>
    <w:rsid w:val="00296BA7"/>
    <w:rsid w:val="00297086"/>
    <w:rsid w:val="002970A1"/>
    <w:rsid w:val="002971C7"/>
    <w:rsid w:val="0029724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5163"/>
    <w:rsid w:val="002A54B2"/>
    <w:rsid w:val="002A55A7"/>
    <w:rsid w:val="002A59C3"/>
    <w:rsid w:val="002A5A45"/>
    <w:rsid w:val="002A5D16"/>
    <w:rsid w:val="002A5DD9"/>
    <w:rsid w:val="002A5E0A"/>
    <w:rsid w:val="002A6335"/>
    <w:rsid w:val="002A637F"/>
    <w:rsid w:val="002A6453"/>
    <w:rsid w:val="002A6A41"/>
    <w:rsid w:val="002A6AAE"/>
    <w:rsid w:val="002A6B7B"/>
    <w:rsid w:val="002A70CA"/>
    <w:rsid w:val="002A71D1"/>
    <w:rsid w:val="002A7226"/>
    <w:rsid w:val="002A72C5"/>
    <w:rsid w:val="002A788D"/>
    <w:rsid w:val="002A795F"/>
    <w:rsid w:val="002A797F"/>
    <w:rsid w:val="002A7ADC"/>
    <w:rsid w:val="002A7EB2"/>
    <w:rsid w:val="002B0335"/>
    <w:rsid w:val="002B034F"/>
    <w:rsid w:val="002B06A7"/>
    <w:rsid w:val="002B0980"/>
    <w:rsid w:val="002B0A44"/>
    <w:rsid w:val="002B0B53"/>
    <w:rsid w:val="002B0C12"/>
    <w:rsid w:val="002B0EE4"/>
    <w:rsid w:val="002B0F19"/>
    <w:rsid w:val="002B103F"/>
    <w:rsid w:val="002B1867"/>
    <w:rsid w:val="002B1C58"/>
    <w:rsid w:val="002B1CD1"/>
    <w:rsid w:val="002B1F0E"/>
    <w:rsid w:val="002B2178"/>
    <w:rsid w:val="002B2351"/>
    <w:rsid w:val="002B247C"/>
    <w:rsid w:val="002B2985"/>
    <w:rsid w:val="002B2A3D"/>
    <w:rsid w:val="002B2D70"/>
    <w:rsid w:val="002B2D97"/>
    <w:rsid w:val="002B3C5F"/>
    <w:rsid w:val="002B41F5"/>
    <w:rsid w:val="002B4572"/>
    <w:rsid w:val="002B4604"/>
    <w:rsid w:val="002B4FA4"/>
    <w:rsid w:val="002B5296"/>
    <w:rsid w:val="002B52D1"/>
    <w:rsid w:val="002B5657"/>
    <w:rsid w:val="002B5852"/>
    <w:rsid w:val="002B60BA"/>
    <w:rsid w:val="002B620B"/>
    <w:rsid w:val="002B624B"/>
    <w:rsid w:val="002B6318"/>
    <w:rsid w:val="002B636D"/>
    <w:rsid w:val="002B6EE8"/>
    <w:rsid w:val="002B7756"/>
    <w:rsid w:val="002B7D09"/>
    <w:rsid w:val="002B7EE7"/>
    <w:rsid w:val="002C0148"/>
    <w:rsid w:val="002C01ED"/>
    <w:rsid w:val="002C05BB"/>
    <w:rsid w:val="002C07F5"/>
    <w:rsid w:val="002C0A82"/>
    <w:rsid w:val="002C10AE"/>
    <w:rsid w:val="002C1294"/>
    <w:rsid w:val="002C1355"/>
    <w:rsid w:val="002C1581"/>
    <w:rsid w:val="002C1BFE"/>
    <w:rsid w:val="002C1F74"/>
    <w:rsid w:val="002C2127"/>
    <w:rsid w:val="002C23AB"/>
    <w:rsid w:val="002C25EA"/>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8A5"/>
    <w:rsid w:val="002C7CD6"/>
    <w:rsid w:val="002C7D25"/>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BFE"/>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14"/>
    <w:rsid w:val="002D5247"/>
    <w:rsid w:val="002D52DC"/>
    <w:rsid w:val="002D5365"/>
    <w:rsid w:val="002D560C"/>
    <w:rsid w:val="002D562F"/>
    <w:rsid w:val="002D59D2"/>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0F3E"/>
    <w:rsid w:val="002E100B"/>
    <w:rsid w:val="002E12C0"/>
    <w:rsid w:val="002E132D"/>
    <w:rsid w:val="002E13BD"/>
    <w:rsid w:val="002E159A"/>
    <w:rsid w:val="002E181E"/>
    <w:rsid w:val="002E1938"/>
    <w:rsid w:val="002E1B57"/>
    <w:rsid w:val="002E1BD6"/>
    <w:rsid w:val="002E1BF4"/>
    <w:rsid w:val="002E1C6E"/>
    <w:rsid w:val="002E2013"/>
    <w:rsid w:val="002E2054"/>
    <w:rsid w:val="002E25C2"/>
    <w:rsid w:val="002E2606"/>
    <w:rsid w:val="002E26A5"/>
    <w:rsid w:val="002E2797"/>
    <w:rsid w:val="002E2CAD"/>
    <w:rsid w:val="002E2DAB"/>
    <w:rsid w:val="002E2FE6"/>
    <w:rsid w:val="002E33BC"/>
    <w:rsid w:val="002E399F"/>
    <w:rsid w:val="002E3A95"/>
    <w:rsid w:val="002E3C74"/>
    <w:rsid w:val="002E3C8D"/>
    <w:rsid w:val="002E3E73"/>
    <w:rsid w:val="002E3F5B"/>
    <w:rsid w:val="002E3F7F"/>
    <w:rsid w:val="002E3FC2"/>
    <w:rsid w:val="002E4195"/>
    <w:rsid w:val="002E43D8"/>
    <w:rsid w:val="002E443E"/>
    <w:rsid w:val="002E4784"/>
    <w:rsid w:val="002E4792"/>
    <w:rsid w:val="002E4828"/>
    <w:rsid w:val="002E4A45"/>
    <w:rsid w:val="002E4DB6"/>
    <w:rsid w:val="002E53C5"/>
    <w:rsid w:val="002E5780"/>
    <w:rsid w:val="002E5ACB"/>
    <w:rsid w:val="002E5D69"/>
    <w:rsid w:val="002E638A"/>
    <w:rsid w:val="002E6785"/>
    <w:rsid w:val="002E69E4"/>
    <w:rsid w:val="002E6A0B"/>
    <w:rsid w:val="002E6C46"/>
    <w:rsid w:val="002E6EB2"/>
    <w:rsid w:val="002E72A8"/>
    <w:rsid w:val="002E75BB"/>
    <w:rsid w:val="002E7B78"/>
    <w:rsid w:val="002E7D36"/>
    <w:rsid w:val="002E7F7E"/>
    <w:rsid w:val="002F0063"/>
    <w:rsid w:val="002F00F2"/>
    <w:rsid w:val="002F0137"/>
    <w:rsid w:val="002F0407"/>
    <w:rsid w:val="002F0559"/>
    <w:rsid w:val="002F05D6"/>
    <w:rsid w:val="002F08EB"/>
    <w:rsid w:val="002F0DBE"/>
    <w:rsid w:val="002F12B5"/>
    <w:rsid w:val="002F12D5"/>
    <w:rsid w:val="002F1954"/>
    <w:rsid w:val="002F1A1B"/>
    <w:rsid w:val="002F1E2C"/>
    <w:rsid w:val="002F1F2F"/>
    <w:rsid w:val="002F1F76"/>
    <w:rsid w:val="002F22EC"/>
    <w:rsid w:val="002F2318"/>
    <w:rsid w:val="002F23C2"/>
    <w:rsid w:val="002F2578"/>
    <w:rsid w:val="002F2922"/>
    <w:rsid w:val="002F2A8C"/>
    <w:rsid w:val="002F2C4F"/>
    <w:rsid w:val="002F2C7A"/>
    <w:rsid w:val="002F2F5A"/>
    <w:rsid w:val="002F2FFA"/>
    <w:rsid w:val="002F3084"/>
    <w:rsid w:val="002F3449"/>
    <w:rsid w:val="002F3F1F"/>
    <w:rsid w:val="002F43B4"/>
    <w:rsid w:val="002F4482"/>
    <w:rsid w:val="002F4514"/>
    <w:rsid w:val="002F4577"/>
    <w:rsid w:val="002F492F"/>
    <w:rsid w:val="002F4A4F"/>
    <w:rsid w:val="002F4BC2"/>
    <w:rsid w:val="002F4C20"/>
    <w:rsid w:val="002F5086"/>
    <w:rsid w:val="002F513A"/>
    <w:rsid w:val="002F51A9"/>
    <w:rsid w:val="002F5B13"/>
    <w:rsid w:val="002F6581"/>
    <w:rsid w:val="002F6841"/>
    <w:rsid w:val="002F71D1"/>
    <w:rsid w:val="002F7282"/>
    <w:rsid w:val="002F759B"/>
    <w:rsid w:val="002F7913"/>
    <w:rsid w:val="002F7C33"/>
    <w:rsid w:val="0030005B"/>
    <w:rsid w:val="00300438"/>
    <w:rsid w:val="003004CC"/>
    <w:rsid w:val="003005F1"/>
    <w:rsid w:val="003007BC"/>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1C5"/>
    <w:rsid w:val="00303505"/>
    <w:rsid w:val="00303C8B"/>
    <w:rsid w:val="00304271"/>
    <w:rsid w:val="003043D1"/>
    <w:rsid w:val="0030450F"/>
    <w:rsid w:val="0030456E"/>
    <w:rsid w:val="003047EB"/>
    <w:rsid w:val="00304BB3"/>
    <w:rsid w:val="003050B7"/>
    <w:rsid w:val="003053EA"/>
    <w:rsid w:val="00305806"/>
    <w:rsid w:val="0030586B"/>
    <w:rsid w:val="003058F2"/>
    <w:rsid w:val="00305926"/>
    <w:rsid w:val="00305E6A"/>
    <w:rsid w:val="00306106"/>
    <w:rsid w:val="00306456"/>
    <w:rsid w:val="003064E7"/>
    <w:rsid w:val="0030696C"/>
    <w:rsid w:val="00306A21"/>
    <w:rsid w:val="00306CAC"/>
    <w:rsid w:val="00307D74"/>
    <w:rsid w:val="0031043B"/>
    <w:rsid w:val="003105E1"/>
    <w:rsid w:val="003107A0"/>
    <w:rsid w:val="00310E4C"/>
    <w:rsid w:val="003113A4"/>
    <w:rsid w:val="003117E0"/>
    <w:rsid w:val="0031181B"/>
    <w:rsid w:val="003119FE"/>
    <w:rsid w:val="00311CC6"/>
    <w:rsid w:val="00311D81"/>
    <w:rsid w:val="00311F05"/>
    <w:rsid w:val="003120D4"/>
    <w:rsid w:val="00312471"/>
    <w:rsid w:val="00312748"/>
    <w:rsid w:val="0031278B"/>
    <w:rsid w:val="003128E1"/>
    <w:rsid w:val="0031310B"/>
    <w:rsid w:val="00313222"/>
    <w:rsid w:val="0031347B"/>
    <w:rsid w:val="003134BE"/>
    <w:rsid w:val="003134DA"/>
    <w:rsid w:val="003135FE"/>
    <w:rsid w:val="00313A37"/>
    <w:rsid w:val="00313B03"/>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B49"/>
    <w:rsid w:val="00320B8D"/>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1B8"/>
    <w:rsid w:val="003242E5"/>
    <w:rsid w:val="00324AF8"/>
    <w:rsid w:val="00324C9B"/>
    <w:rsid w:val="00324DA0"/>
    <w:rsid w:val="00324E2A"/>
    <w:rsid w:val="00325044"/>
    <w:rsid w:val="0032507E"/>
    <w:rsid w:val="0032554D"/>
    <w:rsid w:val="0032556A"/>
    <w:rsid w:val="0032574A"/>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83F"/>
    <w:rsid w:val="00327944"/>
    <w:rsid w:val="00327ABB"/>
    <w:rsid w:val="00327DE9"/>
    <w:rsid w:val="00327FA8"/>
    <w:rsid w:val="0033004E"/>
    <w:rsid w:val="003300B5"/>
    <w:rsid w:val="003300E4"/>
    <w:rsid w:val="0033013C"/>
    <w:rsid w:val="0033016A"/>
    <w:rsid w:val="00330295"/>
    <w:rsid w:val="003302B2"/>
    <w:rsid w:val="003303E1"/>
    <w:rsid w:val="00330A0F"/>
    <w:rsid w:val="00330C2B"/>
    <w:rsid w:val="00330C82"/>
    <w:rsid w:val="00330DB3"/>
    <w:rsid w:val="00331045"/>
    <w:rsid w:val="0033146E"/>
    <w:rsid w:val="003315D3"/>
    <w:rsid w:val="00331826"/>
    <w:rsid w:val="003319A3"/>
    <w:rsid w:val="00331AE9"/>
    <w:rsid w:val="00331C04"/>
    <w:rsid w:val="00331D2A"/>
    <w:rsid w:val="00331E5A"/>
    <w:rsid w:val="00332206"/>
    <w:rsid w:val="0033288C"/>
    <w:rsid w:val="003328A3"/>
    <w:rsid w:val="00332C53"/>
    <w:rsid w:val="00332F67"/>
    <w:rsid w:val="00332F78"/>
    <w:rsid w:val="00332F82"/>
    <w:rsid w:val="0033300D"/>
    <w:rsid w:val="0033308A"/>
    <w:rsid w:val="00333448"/>
    <w:rsid w:val="00333506"/>
    <w:rsid w:val="003339A0"/>
    <w:rsid w:val="00333FB2"/>
    <w:rsid w:val="0033417F"/>
    <w:rsid w:val="0033436F"/>
    <w:rsid w:val="0033455F"/>
    <w:rsid w:val="003349A4"/>
    <w:rsid w:val="00334B92"/>
    <w:rsid w:val="00334C85"/>
    <w:rsid w:val="00334CB7"/>
    <w:rsid w:val="00334CC5"/>
    <w:rsid w:val="00334D6C"/>
    <w:rsid w:val="00334D83"/>
    <w:rsid w:val="00334F3E"/>
    <w:rsid w:val="003356A4"/>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5F"/>
    <w:rsid w:val="003420E2"/>
    <w:rsid w:val="00342101"/>
    <w:rsid w:val="0034223E"/>
    <w:rsid w:val="0034242F"/>
    <w:rsid w:val="003429BE"/>
    <w:rsid w:val="00343567"/>
    <w:rsid w:val="0034375A"/>
    <w:rsid w:val="00343884"/>
    <w:rsid w:val="0034391B"/>
    <w:rsid w:val="00343AA7"/>
    <w:rsid w:val="00343AB5"/>
    <w:rsid w:val="00343AE0"/>
    <w:rsid w:val="0034429E"/>
    <w:rsid w:val="0034429F"/>
    <w:rsid w:val="003442AC"/>
    <w:rsid w:val="00344381"/>
    <w:rsid w:val="0034452A"/>
    <w:rsid w:val="003449EA"/>
    <w:rsid w:val="00344C6C"/>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44D"/>
    <w:rsid w:val="003476CC"/>
    <w:rsid w:val="003478FA"/>
    <w:rsid w:val="00347A9A"/>
    <w:rsid w:val="00347BFB"/>
    <w:rsid w:val="003501C0"/>
    <w:rsid w:val="00350648"/>
    <w:rsid w:val="0035067E"/>
    <w:rsid w:val="0035074D"/>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105"/>
    <w:rsid w:val="00353599"/>
    <w:rsid w:val="0035367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0"/>
    <w:rsid w:val="00356F84"/>
    <w:rsid w:val="0035704C"/>
    <w:rsid w:val="0035735B"/>
    <w:rsid w:val="00357B7C"/>
    <w:rsid w:val="00357FB6"/>
    <w:rsid w:val="00360322"/>
    <w:rsid w:val="003604FD"/>
    <w:rsid w:val="0036050A"/>
    <w:rsid w:val="00360D5D"/>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4BA"/>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078"/>
    <w:rsid w:val="003732D6"/>
    <w:rsid w:val="0037373A"/>
    <w:rsid w:val="00373D4C"/>
    <w:rsid w:val="00374448"/>
    <w:rsid w:val="0037469E"/>
    <w:rsid w:val="00374987"/>
    <w:rsid w:val="00374B13"/>
    <w:rsid w:val="003755AB"/>
    <w:rsid w:val="00375615"/>
    <w:rsid w:val="0037565C"/>
    <w:rsid w:val="00375935"/>
    <w:rsid w:val="00375C05"/>
    <w:rsid w:val="00375D72"/>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775"/>
    <w:rsid w:val="00381CCF"/>
    <w:rsid w:val="00381E76"/>
    <w:rsid w:val="00382083"/>
    <w:rsid w:val="003820B7"/>
    <w:rsid w:val="0038221D"/>
    <w:rsid w:val="00382455"/>
    <w:rsid w:val="00382686"/>
    <w:rsid w:val="00382B2B"/>
    <w:rsid w:val="00382E52"/>
    <w:rsid w:val="00383229"/>
    <w:rsid w:val="003832D4"/>
    <w:rsid w:val="00383839"/>
    <w:rsid w:val="0038388A"/>
    <w:rsid w:val="0038393B"/>
    <w:rsid w:val="00383AC8"/>
    <w:rsid w:val="00383CB5"/>
    <w:rsid w:val="00383D30"/>
    <w:rsid w:val="00383D6F"/>
    <w:rsid w:val="00383DE2"/>
    <w:rsid w:val="00383E3F"/>
    <w:rsid w:val="00383ECA"/>
    <w:rsid w:val="00384098"/>
    <w:rsid w:val="00384587"/>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AE6"/>
    <w:rsid w:val="00387E57"/>
    <w:rsid w:val="00387F0D"/>
    <w:rsid w:val="0039020E"/>
    <w:rsid w:val="003904BF"/>
    <w:rsid w:val="00390AA9"/>
    <w:rsid w:val="00390D91"/>
    <w:rsid w:val="00390EE7"/>
    <w:rsid w:val="00390FF8"/>
    <w:rsid w:val="00391564"/>
    <w:rsid w:val="003917D4"/>
    <w:rsid w:val="00392435"/>
    <w:rsid w:val="0039257F"/>
    <w:rsid w:val="00392659"/>
    <w:rsid w:val="00392A4F"/>
    <w:rsid w:val="00392AF6"/>
    <w:rsid w:val="00392B34"/>
    <w:rsid w:val="00392B4F"/>
    <w:rsid w:val="00392BA0"/>
    <w:rsid w:val="003930AE"/>
    <w:rsid w:val="00393535"/>
    <w:rsid w:val="00393581"/>
    <w:rsid w:val="00393ABE"/>
    <w:rsid w:val="00393CA9"/>
    <w:rsid w:val="00393F07"/>
    <w:rsid w:val="0039456F"/>
    <w:rsid w:val="00394802"/>
    <w:rsid w:val="00394E24"/>
    <w:rsid w:val="00395359"/>
    <w:rsid w:val="0039562A"/>
    <w:rsid w:val="0039573D"/>
    <w:rsid w:val="003957FB"/>
    <w:rsid w:val="003959A2"/>
    <w:rsid w:val="003959DA"/>
    <w:rsid w:val="00395C5A"/>
    <w:rsid w:val="00395CC6"/>
    <w:rsid w:val="00395FF8"/>
    <w:rsid w:val="00396167"/>
    <w:rsid w:val="00396348"/>
    <w:rsid w:val="0039636E"/>
    <w:rsid w:val="00396669"/>
    <w:rsid w:val="0039682E"/>
    <w:rsid w:val="003971B6"/>
    <w:rsid w:val="00397CC0"/>
    <w:rsid w:val="00397F3F"/>
    <w:rsid w:val="003A0233"/>
    <w:rsid w:val="003A0989"/>
    <w:rsid w:val="003A0A90"/>
    <w:rsid w:val="003A11A1"/>
    <w:rsid w:val="003A1335"/>
    <w:rsid w:val="003A136C"/>
    <w:rsid w:val="003A1EB8"/>
    <w:rsid w:val="003A2231"/>
    <w:rsid w:val="003A2A74"/>
    <w:rsid w:val="003A2B56"/>
    <w:rsid w:val="003A2CE3"/>
    <w:rsid w:val="003A2F8C"/>
    <w:rsid w:val="003A302A"/>
    <w:rsid w:val="003A3266"/>
    <w:rsid w:val="003A39DE"/>
    <w:rsid w:val="003A3AF1"/>
    <w:rsid w:val="003A3E3B"/>
    <w:rsid w:val="003A4053"/>
    <w:rsid w:val="003A428F"/>
    <w:rsid w:val="003A43B1"/>
    <w:rsid w:val="003A44E1"/>
    <w:rsid w:val="003A49DF"/>
    <w:rsid w:val="003A4A23"/>
    <w:rsid w:val="003A4B69"/>
    <w:rsid w:val="003A4F6A"/>
    <w:rsid w:val="003A510C"/>
    <w:rsid w:val="003A516B"/>
    <w:rsid w:val="003A51CA"/>
    <w:rsid w:val="003A5545"/>
    <w:rsid w:val="003A5AD8"/>
    <w:rsid w:val="003A5CF2"/>
    <w:rsid w:val="003A5D0E"/>
    <w:rsid w:val="003A5D32"/>
    <w:rsid w:val="003A60BD"/>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164"/>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5C2"/>
    <w:rsid w:val="003B4906"/>
    <w:rsid w:val="003B4969"/>
    <w:rsid w:val="003B4B10"/>
    <w:rsid w:val="003B4F08"/>
    <w:rsid w:val="003B4FE5"/>
    <w:rsid w:val="003B5267"/>
    <w:rsid w:val="003B5290"/>
    <w:rsid w:val="003B546E"/>
    <w:rsid w:val="003B54DF"/>
    <w:rsid w:val="003B55D0"/>
    <w:rsid w:val="003B61E1"/>
    <w:rsid w:val="003B62B3"/>
    <w:rsid w:val="003B62D1"/>
    <w:rsid w:val="003B64C4"/>
    <w:rsid w:val="003B6738"/>
    <w:rsid w:val="003B6A55"/>
    <w:rsid w:val="003B6A6A"/>
    <w:rsid w:val="003B7120"/>
    <w:rsid w:val="003B72B5"/>
    <w:rsid w:val="003B74CD"/>
    <w:rsid w:val="003B74CE"/>
    <w:rsid w:val="003B7A7A"/>
    <w:rsid w:val="003B7D87"/>
    <w:rsid w:val="003C0298"/>
    <w:rsid w:val="003C0E3D"/>
    <w:rsid w:val="003C0F93"/>
    <w:rsid w:val="003C1071"/>
    <w:rsid w:val="003C1228"/>
    <w:rsid w:val="003C1309"/>
    <w:rsid w:val="003C1C12"/>
    <w:rsid w:val="003C1C77"/>
    <w:rsid w:val="003C1C91"/>
    <w:rsid w:val="003C1DE0"/>
    <w:rsid w:val="003C1FC7"/>
    <w:rsid w:val="003C20AC"/>
    <w:rsid w:val="003C231D"/>
    <w:rsid w:val="003C23A0"/>
    <w:rsid w:val="003C2686"/>
    <w:rsid w:val="003C2AC7"/>
    <w:rsid w:val="003C2D74"/>
    <w:rsid w:val="003C2D7F"/>
    <w:rsid w:val="003C2DB8"/>
    <w:rsid w:val="003C2E16"/>
    <w:rsid w:val="003C2E3B"/>
    <w:rsid w:val="003C2E58"/>
    <w:rsid w:val="003C3249"/>
    <w:rsid w:val="003C326C"/>
    <w:rsid w:val="003C366C"/>
    <w:rsid w:val="003C38A7"/>
    <w:rsid w:val="003C3BB8"/>
    <w:rsid w:val="003C3C8E"/>
    <w:rsid w:val="003C3D59"/>
    <w:rsid w:val="003C3EA1"/>
    <w:rsid w:val="003C401B"/>
    <w:rsid w:val="003C409D"/>
    <w:rsid w:val="003C42C5"/>
    <w:rsid w:val="003C4A9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208"/>
    <w:rsid w:val="003D03C7"/>
    <w:rsid w:val="003D07C2"/>
    <w:rsid w:val="003D0856"/>
    <w:rsid w:val="003D0AAF"/>
    <w:rsid w:val="003D0C73"/>
    <w:rsid w:val="003D121F"/>
    <w:rsid w:val="003D1714"/>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1A8"/>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931"/>
    <w:rsid w:val="003D7A53"/>
    <w:rsid w:val="003D7B70"/>
    <w:rsid w:val="003D7CB8"/>
    <w:rsid w:val="003D7E96"/>
    <w:rsid w:val="003E01D1"/>
    <w:rsid w:val="003E0301"/>
    <w:rsid w:val="003E04C6"/>
    <w:rsid w:val="003E0518"/>
    <w:rsid w:val="003E07A0"/>
    <w:rsid w:val="003E0852"/>
    <w:rsid w:val="003E095A"/>
    <w:rsid w:val="003E09EE"/>
    <w:rsid w:val="003E0AD6"/>
    <w:rsid w:val="003E0BC0"/>
    <w:rsid w:val="003E0C8B"/>
    <w:rsid w:val="003E114A"/>
    <w:rsid w:val="003E11E0"/>
    <w:rsid w:val="003E14BE"/>
    <w:rsid w:val="003E15E3"/>
    <w:rsid w:val="003E1B1F"/>
    <w:rsid w:val="003E1CB9"/>
    <w:rsid w:val="003E1D6D"/>
    <w:rsid w:val="003E21E6"/>
    <w:rsid w:val="003E237C"/>
    <w:rsid w:val="003E253A"/>
    <w:rsid w:val="003E25E9"/>
    <w:rsid w:val="003E2F3A"/>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29E"/>
    <w:rsid w:val="003E666F"/>
    <w:rsid w:val="003E682D"/>
    <w:rsid w:val="003E6A6C"/>
    <w:rsid w:val="003E6DC4"/>
    <w:rsid w:val="003E7110"/>
    <w:rsid w:val="003E77EC"/>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31B"/>
    <w:rsid w:val="003F242C"/>
    <w:rsid w:val="003F2A44"/>
    <w:rsid w:val="003F2AA4"/>
    <w:rsid w:val="003F2AC2"/>
    <w:rsid w:val="003F2B54"/>
    <w:rsid w:val="003F2B6B"/>
    <w:rsid w:val="003F2C37"/>
    <w:rsid w:val="003F2D08"/>
    <w:rsid w:val="003F2EEB"/>
    <w:rsid w:val="003F2F41"/>
    <w:rsid w:val="003F307E"/>
    <w:rsid w:val="003F3196"/>
    <w:rsid w:val="003F3233"/>
    <w:rsid w:val="003F32D9"/>
    <w:rsid w:val="003F33D7"/>
    <w:rsid w:val="003F3E4E"/>
    <w:rsid w:val="003F40E2"/>
    <w:rsid w:val="003F4353"/>
    <w:rsid w:val="003F45EA"/>
    <w:rsid w:val="003F46EA"/>
    <w:rsid w:val="003F4A96"/>
    <w:rsid w:val="003F4D7B"/>
    <w:rsid w:val="003F4DAC"/>
    <w:rsid w:val="003F4EC1"/>
    <w:rsid w:val="003F521D"/>
    <w:rsid w:val="003F5413"/>
    <w:rsid w:val="003F5420"/>
    <w:rsid w:val="003F546B"/>
    <w:rsid w:val="003F552D"/>
    <w:rsid w:val="003F5619"/>
    <w:rsid w:val="003F5628"/>
    <w:rsid w:val="003F5819"/>
    <w:rsid w:val="003F5A7B"/>
    <w:rsid w:val="003F5BC7"/>
    <w:rsid w:val="003F5C2B"/>
    <w:rsid w:val="003F5E22"/>
    <w:rsid w:val="003F6101"/>
    <w:rsid w:val="003F6576"/>
    <w:rsid w:val="003F65F6"/>
    <w:rsid w:val="003F68C9"/>
    <w:rsid w:val="003F6F44"/>
    <w:rsid w:val="003F7319"/>
    <w:rsid w:val="003F7523"/>
    <w:rsid w:val="003F752D"/>
    <w:rsid w:val="003F76C6"/>
    <w:rsid w:val="003F79FB"/>
    <w:rsid w:val="003F7DA1"/>
    <w:rsid w:val="003F7F57"/>
    <w:rsid w:val="00400492"/>
    <w:rsid w:val="0040081B"/>
    <w:rsid w:val="004008B7"/>
    <w:rsid w:val="00401214"/>
    <w:rsid w:val="00401266"/>
    <w:rsid w:val="004012DE"/>
    <w:rsid w:val="00401393"/>
    <w:rsid w:val="004017F5"/>
    <w:rsid w:val="0040185B"/>
    <w:rsid w:val="00401A35"/>
    <w:rsid w:val="00401C4C"/>
    <w:rsid w:val="00401DA9"/>
    <w:rsid w:val="00402275"/>
    <w:rsid w:val="004025CA"/>
    <w:rsid w:val="0040272A"/>
    <w:rsid w:val="00402A03"/>
    <w:rsid w:val="00402B2B"/>
    <w:rsid w:val="00402BB1"/>
    <w:rsid w:val="00402CCF"/>
    <w:rsid w:val="00403890"/>
    <w:rsid w:val="00403891"/>
    <w:rsid w:val="00403A4F"/>
    <w:rsid w:val="00403C59"/>
    <w:rsid w:val="0040427B"/>
    <w:rsid w:val="0040430A"/>
    <w:rsid w:val="00404A6A"/>
    <w:rsid w:val="00404ABF"/>
    <w:rsid w:val="00404CC1"/>
    <w:rsid w:val="004054AC"/>
    <w:rsid w:val="004058C6"/>
    <w:rsid w:val="00405947"/>
    <w:rsid w:val="00405B06"/>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969"/>
    <w:rsid w:val="00414A0E"/>
    <w:rsid w:val="0041502F"/>
    <w:rsid w:val="00415044"/>
    <w:rsid w:val="00415118"/>
    <w:rsid w:val="00415667"/>
    <w:rsid w:val="0041578D"/>
    <w:rsid w:val="004157B6"/>
    <w:rsid w:val="00415962"/>
    <w:rsid w:val="00415BD0"/>
    <w:rsid w:val="00415C10"/>
    <w:rsid w:val="00415CF8"/>
    <w:rsid w:val="00415EA8"/>
    <w:rsid w:val="00415EF9"/>
    <w:rsid w:val="004162DD"/>
    <w:rsid w:val="004165C3"/>
    <w:rsid w:val="00417002"/>
    <w:rsid w:val="00417172"/>
    <w:rsid w:val="00417316"/>
    <w:rsid w:val="004177B9"/>
    <w:rsid w:val="004177C0"/>
    <w:rsid w:val="00417AA4"/>
    <w:rsid w:val="00417AAE"/>
    <w:rsid w:val="00417C95"/>
    <w:rsid w:val="00417D12"/>
    <w:rsid w:val="00417D8B"/>
    <w:rsid w:val="00417E6A"/>
    <w:rsid w:val="00417ED0"/>
    <w:rsid w:val="00417EF9"/>
    <w:rsid w:val="00417F78"/>
    <w:rsid w:val="00417F9E"/>
    <w:rsid w:val="00420075"/>
    <w:rsid w:val="004201D3"/>
    <w:rsid w:val="004201FB"/>
    <w:rsid w:val="004201FF"/>
    <w:rsid w:val="00420922"/>
    <w:rsid w:val="00420BD4"/>
    <w:rsid w:val="00420E88"/>
    <w:rsid w:val="00420F34"/>
    <w:rsid w:val="00420FA5"/>
    <w:rsid w:val="004218A9"/>
    <w:rsid w:val="00421B1B"/>
    <w:rsid w:val="00421B79"/>
    <w:rsid w:val="004224F9"/>
    <w:rsid w:val="0042256A"/>
    <w:rsid w:val="00422DC6"/>
    <w:rsid w:val="00422FF1"/>
    <w:rsid w:val="00422FFE"/>
    <w:rsid w:val="00423027"/>
    <w:rsid w:val="004230AC"/>
    <w:rsid w:val="0042310E"/>
    <w:rsid w:val="0042311B"/>
    <w:rsid w:val="00423342"/>
    <w:rsid w:val="004239AA"/>
    <w:rsid w:val="00423C58"/>
    <w:rsid w:val="00424395"/>
    <w:rsid w:val="00424421"/>
    <w:rsid w:val="0042462A"/>
    <w:rsid w:val="00424749"/>
    <w:rsid w:val="00424FFF"/>
    <w:rsid w:val="004253D2"/>
    <w:rsid w:val="00425402"/>
    <w:rsid w:val="0042556A"/>
    <w:rsid w:val="00425B32"/>
    <w:rsid w:val="00425C6F"/>
    <w:rsid w:val="004260FF"/>
    <w:rsid w:val="00426539"/>
    <w:rsid w:val="00426581"/>
    <w:rsid w:val="004266A7"/>
    <w:rsid w:val="004266D2"/>
    <w:rsid w:val="0042682B"/>
    <w:rsid w:val="004268E9"/>
    <w:rsid w:val="00426BAF"/>
    <w:rsid w:val="00426CC0"/>
    <w:rsid w:val="0042717F"/>
    <w:rsid w:val="004272F1"/>
    <w:rsid w:val="004275AA"/>
    <w:rsid w:val="00427625"/>
    <w:rsid w:val="00427909"/>
    <w:rsid w:val="00427DE6"/>
    <w:rsid w:val="00427E6E"/>
    <w:rsid w:val="004302AA"/>
    <w:rsid w:val="004309B2"/>
    <w:rsid w:val="004310C4"/>
    <w:rsid w:val="0043148F"/>
    <w:rsid w:val="004315B2"/>
    <w:rsid w:val="0043180A"/>
    <w:rsid w:val="00431C9D"/>
    <w:rsid w:val="00431CF5"/>
    <w:rsid w:val="00431D24"/>
    <w:rsid w:val="00431DE8"/>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5D36"/>
    <w:rsid w:val="00436C58"/>
    <w:rsid w:val="00436EDB"/>
    <w:rsid w:val="00436F3A"/>
    <w:rsid w:val="00437283"/>
    <w:rsid w:val="004378C9"/>
    <w:rsid w:val="00437A1A"/>
    <w:rsid w:val="00437B57"/>
    <w:rsid w:val="00437B7B"/>
    <w:rsid w:val="00437D03"/>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81"/>
    <w:rsid w:val="004434F7"/>
    <w:rsid w:val="00443558"/>
    <w:rsid w:val="004436FD"/>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2E"/>
    <w:rsid w:val="00451BAE"/>
    <w:rsid w:val="0045244E"/>
    <w:rsid w:val="00452597"/>
    <w:rsid w:val="00452AA5"/>
    <w:rsid w:val="00452AF8"/>
    <w:rsid w:val="00452B74"/>
    <w:rsid w:val="00453253"/>
    <w:rsid w:val="0045326B"/>
    <w:rsid w:val="004532ED"/>
    <w:rsid w:val="00453425"/>
    <w:rsid w:val="0045369C"/>
    <w:rsid w:val="00453701"/>
    <w:rsid w:val="00454176"/>
    <w:rsid w:val="004541BD"/>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4D0"/>
    <w:rsid w:val="004615E0"/>
    <w:rsid w:val="00461837"/>
    <w:rsid w:val="00461C15"/>
    <w:rsid w:val="00462373"/>
    <w:rsid w:val="00462D51"/>
    <w:rsid w:val="00462E1E"/>
    <w:rsid w:val="0046343C"/>
    <w:rsid w:val="0046383A"/>
    <w:rsid w:val="0046392C"/>
    <w:rsid w:val="004639FC"/>
    <w:rsid w:val="00463AB8"/>
    <w:rsid w:val="00463F28"/>
    <w:rsid w:val="00464621"/>
    <w:rsid w:val="0046476C"/>
    <w:rsid w:val="00464C88"/>
    <w:rsid w:val="00464DA6"/>
    <w:rsid w:val="00464F21"/>
    <w:rsid w:val="00464FFF"/>
    <w:rsid w:val="0046532F"/>
    <w:rsid w:val="004656F7"/>
    <w:rsid w:val="00465722"/>
    <w:rsid w:val="00465A5A"/>
    <w:rsid w:val="00465D06"/>
    <w:rsid w:val="00466096"/>
    <w:rsid w:val="004660E5"/>
    <w:rsid w:val="00466732"/>
    <w:rsid w:val="00466920"/>
    <w:rsid w:val="00466AC1"/>
    <w:rsid w:val="00466C5B"/>
    <w:rsid w:val="00467313"/>
    <w:rsid w:val="004674C2"/>
    <w:rsid w:val="00467656"/>
    <w:rsid w:val="00467CEF"/>
    <w:rsid w:val="00467D3A"/>
    <w:rsid w:val="00467F4F"/>
    <w:rsid w:val="0047025D"/>
    <w:rsid w:val="00470772"/>
    <w:rsid w:val="0047083D"/>
    <w:rsid w:val="00470941"/>
    <w:rsid w:val="00470A46"/>
    <w:rsid w:val="00470EF0"/>
    <w:rsid w:val="004715B3"/>
    <w:rsid w:val="0047173F"/>
    <w:rsid w:val="00471ED4"/>
    <w:rsid w:val="00472079"/>
    <w:rsid w:val="004722C0"/>
    <w:rsid w:val="004724D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8F3"/>
    <w:rsid w:val="00475A67"/>
    <w:rsid w:val="00475CAD"/>
    <w:rsid w:val="00475D92"/>
    <w:rsid w:val="00475ED4"/>
    <w:rsid w:val="00475F4B"/>
    <w:rsid w:val="00476138"/>
    <w:rsid w:val="0047617D"/>
    <w:rsid w:val="0047618D"/>
    <w:rsid w:val="004765C0"/>
    <w:rsid w:val="00476947"/>
    <w:rsid w:val="00476BED"/>
    <w:rsid w:val="00476DA4"/>
    <w:rsid w:val="0047715F"/>
    <w:rsid w:val="00477611"/>
    <w:rsid w:val="004777E5"/>
    <w:rsid w:val="00477B1F"/>
    <w:rsid w:val="00477B3D"/>
    <w:rsid w:val="00477C8D"/>
    <w:rsid w:val="00477D88"/>
    <w:rsid w:val="00477D90"/>
    <w:rsid w:val="00477E8F"/>
    <w:rsid w:val="00477E95"/>
    <w:rsid w:val="00477F59"/>
    <w:rsid w:val="00477FA1"/>
    <w:rsid w:val="004806D3"/>
    <w:rsid w:val="00480845"/>
    <w:rsid w:val="004809D1"/>
    <w:rsid w:val="00480A87"/>
    <w:rsid w:val="00480C94"/>
    <w:rsid w:val="00480EB6"/>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AE4"/>
    <w:rsid w:val="00482BFD"/>
    <w:rsid w:val="00482C48"/>
    <w:rsid w:val="00482E13"/>
    <w:rsid w:val="004832FC"/>
    <w:rsid w:val="00483A26"/>
    <w:rsid w:val="00483F39"/>
    <w:rsid w:val="00484126"/>
    <w:rsid w:val="00484181"/>
    <w:rsid w:val="00484476"/>
    <w:rsid w:val="00484920"/>
    <w:rsid w:val="00484C9A"/>
    <w:rsid w:val="00484E6E"/>
    <w:rsid w:val="0048544C"/>
    <w:rsid w:val="00485A20"/>
    <w:rsid w:val="00485AA1"/>
    <w:rsid w:val="00485B95"/>
    <w:rsid w:val="00485BAE"/>
    <w:rsid w:val="00485D2C"/>
    <w:rsid w:val="00485E3F"/>
    <w:rsid w:val="0048651E"/>
    <w:rsid w:val="00486580"/>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83D"/>
    <w:rsid w:val="00491A2D"/>
    <w:rsid w:val="00491C14"/>
    <w:rsid w:val="004921B0"/>
    <w:rsid w:val="004922B0"/>
    <w:rsid w:val="00492586"/>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5FCA"/>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B6"/>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AE6"/>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C86"/>
    <w:rsid w:val="004B0EC0"/>
    <w:rsid w:val="004B10F4"/>
    <w:rsid w:val="004B11D1"/>
    <w:rsid w:val="004B1520"/>
    <w:rsid w:val="004B1BE9"/>
    <w:rsid w:val="004B1C0B"/>
    <w:rsid w:val="004B21C5"/>
    <w:rsid w:val="004B27B1"/>
    <w:rsid w:val="004B281A"/>
    <w:rsid w:val="004B29CC"/>
    <w:rsid w:val="004B2B88"/>
    <w:rsid w:val="004B333A"/>
    <w:rsid w:val="004B3879"/>
    <w:rsid w:val="004B3A18"/>
    <w:rsid w:val="004B3A6B"/>
    <w:rsid w:val="004B3AF2"/>
    <w:rsid w:val="004B3B99"/>
    <w:rsid w:val="004B3FC7"/>
    <w:rsid w:val="004B4046"/>
    <w:rsid w:val="004B405F"/>
    <w:rsid w:val="004B4077"/>
    <w:rsid w:val="004B40CF"/>
    <w:rsid w:val="004B411A"/>
    <w:rsid w:val="004B42A9"/>
    <w:rsid w:val="004B495F"/>
    <w:rsid w:val="004B49DE"/>
    <w:rsid w:val="004B4B08"/>
    <w:rsid w:val="004B4B49"/>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34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85A"/>
    <w:rsid w:val="004C595B"/>
    <w:rsid w:val="004C5977"/>
    <w:rsid w:val="004C5B74"/>
    <w:rsid w:val="004C5EBF"/>
    <w:rsid w:val="004C5FE4"/>
    <w:rsid w:val="004C64F9"/>
    <w:rsid w:val="004C6540"/>
    <w:rsid w:val="004C65B7"/>
    <w:rsid w:val="004C6AD8"/>
    <w:rsid w:val="004C6BB9"/>
    <w:rsid w:val="004C6D87"/>
    <w:rsid w:val="004C7AA8"/>
    <w:rsid w:val="004C7DFE"/>
    <w:rsid w:val="004D0045"/>
    <w:rsid w:val="004D014D"/>
    <w:rsid w:val="004D01EA"/>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051"/>
    <w:rsid w:val="004D3311"/>
    <w:rsid w:val="004D3759"/>
    <w:rsid w:val="004D3F58"/>
    <w:rsid w:val="004D4151"/>
    <w:rsid w:val="004D5444"/>
    <w:rsid w:val="004D5DEB"/>
    <w:rsid w:val="004D60DB"/>
    <w:rsid w:val="004D6116"/>
    <w:rsid w:val="004D6149"/>
    <w:rsid w:val="004D63A1"/>
    <w:rsid w:val="004D6ABD"/>
    <w:rsid w:val="004D6B52"/>
    <w:rsid w:val="004D6C88"/>
    <w:rsid w:val="004D6F84"/>
    <w:rsid w:val="004D7283"/>
    <w:rsid w:val="004D79C8"/>
    <w:rsid w:val="004D7CAA"/>
    <w:rsid w:val="004D7E9E"/>
    <w:rsid w:val="004E04DD"/>
    <w:rsid w:val="004E090E"/>
    <w:rsid w:val="004E0A11"/>
    <w:rsid w:val="004E0A40"/>
    <w:rsid w:val="004E0E99"/>
    <w:rsid w:val="004E1198"/>
    <w:rsid w:val="004E1876"/>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D2F"/>
    <w:rsid w:val="004E3EA9"/>
    <w:rsid w:val="004E3EC1"/>
    <w:rsid w:val="004E456C"/>
    <w:rsid w:val="004E496C"/>
    <w:rsid w:val="004E4B3E"/>
    <w:rsid w:val="004E4E01"/>
    <w:rsid w:val="004E5250"/>
    <w:rsid w:val="004E5514"/>
    <w:rsid w:val="004E5667"/>
    <w:rsid w:val="004E5FE1"/>
    <w:rsid w:val="004E6197"/>
    <w:rsid w:val="004E6234"/>
    <w:rsid w:val="004E64B2"/>
    <w:rsid w:val="004E651C"/>
    <w:rsid w:val="004E6751"/>
    <w:rsid w:val="004E67C2"/>
    <w:rsid w:val="004E70C0"/>
    <w:rsid w:val="004E71EB"/>
    <w:rsid w:val="004E76C8"/>
    <w:rsid w:val="004E7738"/>
    <w:rsid w:val="004E79B2"/>
    <w:rsid w:val="004E7CE9"/>
    <w:rsid w:val="004E7D7A"/>
    <w:rsid w:val="004F0035"/>
    <w:rsid w:val="004F0364"/>
    <w:rsid w:val="004F0551"/>
    <w:rsid w:val="004F0589"/>
    <w:rsid w:val="004F0A09"/>
    <w:rsid w:val="004F0F7C"/>
    <w:rsid w:val="004F10F2"/>
    <w:rsid w:val="004F15AB"/>
    <w:rsid w:val="004F1755"/>
    <w:rsid w:val="004F1A0C"/>
    <w:rsid w:val="004F1C5C"/>
    <w:rsid w:val="004F1F4A"/>
    <w:rsid w:val="004F24A8"/>
    <w:rsid w:val="004F2B28"/>
    <w:rsid w:val="004F3369"/>
    <w:rsid w:val="004F365E"/>
    <w:rsid w:val="004F3897"/>
    <w:rsid w:val="004F3BC5"/>
    <w:rsid w:val="004F40E9"/>
    <w:rsid w:val="004F41D1"/>
    <w:rsid w:val="004F43F0"/>
    <w:rsid w:val="004F461D"/>
    <w:rsid w:val="004F46B4"/>
    <w:rsid w:val="004F4866"/>
    <w:rsid w:val="004F4867"/>
    <w:rsid w:val="004F4955"/>
    <w:rsid w:val="004F498A"/>
    <w:rsid w:val="004F4DC2"/>
    <w:rsid w:val="004F4DC4"/>
    <w:rsid w:val="004F4E60"/>
    <w:rsid w:val="004F51AD"/>
    <w:rsid w:val="004F5203"/>
    <w:rsid w:val="004F522C"/>
    <w:rsid w:val="004F5772"/>
    <w:rsid w:val="004F5E3A"/>
    <w:rsid w:val="004F6223"/>
    <w:rsid w:val="004F6758"/>
    <w:rsid w:val="004F693E"/>
    <w:rsid w:val="004F6B4F"/>
    <w:rsid w:val="004F6B55"/>
    <w:rsid w:val="004F6BE3"/>
    <w:rsid w:val="004F6CF6"/>
    <w:rsid w:val="004F6F13"/>
    <w:rsid w:val="004F71DD"/>
    <w:rsid w:val="004F7E5F"/>
    <w:rsid w:val="004F7F9B"/>
    <w:rsid w:val="00500038"/>
    <w:rsid w:val="0050045B"/>
    <w:rsid w:val="005004B5"/>
    <w:rsid w:val="00500AF7"/>
    <w:rsid w:val="00500AFB"/>
    <w:rsid w:val="00500C89"/>
    <w:rsid w:val="00500C8C"/>
    <w:rsid w:val="00500D4C"/>
    <w:rsid w:val="0050110D"/>
    <w:rsid w:val="0050118A"/>
    <w:rsid w:val="00501363"/>
    <w:rsid w:val="00501477"/>
    <w:rsid w:val="0050182A"/>
    <w:rsid w:val="00501C6B"/>
    <w:rsid w:val="00502153"/>
    <w:rsid w:val="005022EE"/>
    <w:rsid w:val="00502409"/>
    <w:rsid w:val="005028F2"/>
    <w:rsid w:val="00502B97"/>
    <w:rsid w:val="00502D3A"/>
    <w:rsid w:val="00503402"/>
    <w:rsid w:val="00503634"/>
    <w:rsid w:val="0050380D"/>
    <w:rsid w:val="0050389E"/>
    <w:rsid w:val="00503A5B"/>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3FA"/>
    <w:rsid w:val="00507744"/>
    <w:rsid w:val="005077F8"/>
    <w:rsid w:val="005079FF"/>
    <w:rsid w:val="00507B1B"/>
    <w:rsid w:val="00507F8F"/>
    <w:rsid w:val="00510278"/>
    <w:rsid w:val="00510448"/>
    <w:rsid w:val="00510A7B"/>
    <w:rsid w:val="00510B02"/>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45"/>
    <w:rsid w:val="005124EC"/>
    <w:rsid w:val="00512833"/>
    <w:rsid w:val="00513372"/>
    <w:rsid w:val="00513551"/>
    <w:rsid w:val="0051405A"/>
    <w:rsid w:val="00514154"/>
    <w:rsid w:val="00514313"/>
    <w:rsid w:val="0051447D"/>
    <w:rsid w:val="00514561"/>
    <w:rsid w:val="0051523F"/>
    <w:rsid w:val="00515932"/>
    <w:rsid w:val="00515CE0"/>
    <w:rsid w:val="00515D4A"/>
    <w:rsid w:val="00515D61"/>
    <w:rsid w:val="00515DD4"/>
    <w:rsid w:val="0051604E"/>
    <w:rsid w:val="005162FD"/>
    <w:rsid w:val="0051640E"/>
    <w:rsid w:val="005164D2"/>
    <w:rsid w:val="00516556"/>
    <w:rsid w:val="005167FE"/>
    <w:rsid w:val="00516A0B"/>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1C7"/>
    <w:rsid w:val="00526238"/>
    <w:rsid w:val="00526D61"/>
    <w:rsid w:val="0052733B"/>
    <w:rsid w:val="00527419"/>
    <w:rsid w:val="005277B0"/>
    <w:rsid w:val="00527B8A"/>
    <w:rsid w:val="00527E41"/>
    <w:rsid w:val="00530081"/>
    <w:rsid w:val="0053036B"/>
    <w:rsid w:val="0053063D"/>
    <w:rsid w:val="005307B4"/>
    <w:rsid w:val="00530A0C"/>
    <w:rsid w:val="00530DD5"/>
    <w:rsid w:val="00530DE6"/>
    <w:rsid w:val="005312FB"/>
    <w:rsid w:val="00531B22"/>
    <w:rsid w:val="00531C71"/>
    <w:rsid w:val="00532039"/>
    <w:rsid w:val="0053206F"/>
    <w:rsid w:val="00532129"/>
    <w:rsid w:val="005325D3"/>
    <w:rsid w:val="005327C7"/>
    <w:rsid w:val="00532810"/>
    <w:rsid w:val="00532916"/>
    <w:rsid w:val="00532A25"/>
    <w:rsid w:val="00532F22"/>
    <w:rsid w:val="00533007"/>
    <w:rsid w:val="0053301E"/>
    <w:rsid w:val="0053306F"/>
    <w:rsid w:val="00533174"/>
    <w:rsid w:val="00533871"/>
    <w:rsid w:val="00533F8D"/>
    <w:rsid w:val="00534386"/>
    <w:rsid w:val="00534C67"/>
    <w:rsid w:val="00534DE7"/>
    <w:rsid w:val="00534F12"/>
    <w:rsid w:val="0053502F"/>
    <w:rsid w:val="00535449"/>
    <w:rsid w:val="00535777"/>
    <w:rsid w:val="0053583F"/>
    <w:rsid w:val="005358BC"/>
    <w:rsid w:val="00535A29"/>
    <w:rsid w:val="00535AC5"/>
    <w:rsid w:val="00535AE3"/>
    <w:rsid w:val="005362A0"/>
    <w:rsid w:val="00536474"/>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878"/>
    <w:rsid w:val="00542AD5"/>
    <w:rsid w:val="00542E17"/>
    <w:rsid w:val="005436B0"/>
    <w:rsid w:val="0054394B"/>
    <w:rsid w:val="00543A97"/>
    <w:rsid w:val="00543CEA"/>
    <w:rsid w:val="005440CE"/>
    <w:rsid w:val="005444B9"/>
    <w:rsid w:val="00544CBD"/>
    <w:rsid w:val="00544E9D"/>
    <w:rsid w:val="0054500C"/>
    <w:rsid w:val="0054530B"/>
    <w:rsid w:val="00545577"/>
    <w:rsid w:val="00545A10"/>
    <w:rsid w:val="00545D19"/>
    <w:rsid w:val="00546153"/>
    <w:rsid w:val="00546243"/>
    <w:rsid w:val="0054635A"/>
    <w:rsid w:val="005463D0"/>
    <w:rsid w:val="005464E3"/>
    <w:rsid w:val="00546659"/>
    <w:rsid w:val="00546765"/>
    <w:rsid w:val="005468BC"/>
    <w:rsid w:val="00546936"/>
    <w:rsid w:val="00546A73"/>
    <w:rsid w:val="00546D2E"/>
    <w:rsid w:val="00546D44"/>
    <w:rsid w:val="00546DAC"/>
    <w:rsid w:val="00546FA7"/>
    <w:rsid w:val="00546FBC"/>
    <w:rsid w:val="00547137"/>
    <w:rsid w:val="00547951"/>
    <w:rsid w:val="00547BA6"/>
    <w:rsid w:val="00547FB2"/>
    <w:rsid w:val="00550011"/>
    <w:rsid w:val="005501D7"/>
    <w:rsid w:val="005502F3"/>
    <w:rsid w:val="00550472"/>
    <w:rsid w:val="005504E5"/>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2CBE"/>
    <w:rsid w:val="00553138"/>
    <w:rsid w:val="005539CB"/>
    <w:rsid w:val="00553E7E"/>
    <w:rsid w:val="0055405E"/>
    <w:rsid w:val="0055414E"/>
    <w:rsid w:val="00554352"/>
    <w:rsid w:val="00554433"/>
    <w:rsid w:val="00554B56"/>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57E76"/>
    <w:rsid w:val="005600DA"/>
    <w:rsid w:val="005603D4"/>
    <w:rsid w:val="005608B0"/>
    <w:rsid w:val="0056092C"/>
    <w:rsid w:val="0056095A"/>
    <w:rsid w:val="00560E1C"/>
    <w:rsid w:val="00561306"/>
    <w:rsid w:val="0056135F"/>
    <w:rsid w:val="00561478"/>
    <w:rsid w:val="00561830"/>
    <w:rsid w:val="0056184C"/>
    <w:rsid w:val="00561885"/>
    <w:rsid w:val="00561971"/>
    <w:rsid w:val="005625FF"/>
    <w:rsid w:val="00562831"/>
    <w:rsid w:val="00562CBB"/>
    <w:rsid w:val="00562CEF"/>
    <w:rsid w:val="00562D14"/>
    <w:rsid w:val="00563026"/>
    <w:rsid w:val="0056310E"/>
    <w:rsid w:val="00563178"/>
    <w:rsid w:val="00563B4C"/>
    <w:rsid w:val="00563D91"/>
    <w:rsid w:val="0056400D"/>
    <w:rsid w:val="005644BE"/>
    <w:rsid w:val="005646CA"/>
    <w:rsid w:val="00564AE1"/>
    <w:rsid w:val="00564C8F"/>
    <w:rsid w:val="00564CB7"/>
    <w:rsid w:val="00564D1A"/>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C46"/>
    <w:rsid w:val="00570E32"/>
    <w:rsid w:val="0057108C"/>
    <w:rsid w:val="0057121A"/>
    <w:rsid w:val="005717B7"/>
    <w:rsid w:val="00571967"/>
    <w:rsid w:val="00571D6A"/>
    <w:rsid w:val="0057235B"/>
    <w:rsid w:val="00572426"/>
    <w:rsid w:val="0057261E"/>
    <w:rsid w:val="005728FE"/>
    <w:rsid w:val="00572A7D"/>
    <w:rsid w:val="00572E46"/>
    <w:rsid w:val="00573023"/>
    <w:rsid w:val="00573041"/>
    <w:rsid w:val="00573512"/>
    <w:rsid w:val="00573964"/>
    <w:rsid w:val="00573977"/>
    <w:rsid w:val="00573C22"/>
    <w:rsid w:val="00573FC4"/>
    <w:rsid w:val="005740FE"/>
    <w:rsid w:val="00574262"/>
    <w:rsid w:val="00574308"/>
    <w:rsid w:val="00574596"/>
    <w:rsid w:val="0057467B"/>
    <w:rsid w:val="00574ACD"/>
    <w:rsid w:val="00574F88"/>
    <w:rsid w:val="0057540D"/>
    <w:rsid w:val="00575713"/>
    <w:rsid w:val="00575884"/>
    <w:rsid w:val="00575992"/>
    <w:rsid w:val="00575A7F"/>
    <w:rsid w:val="00575AFF"/>
    <w:rsid w:val="00575CE5"/>
    <w:rsid w:val="00575D92"/>
    <w:rsid w:val="00575F1D"/>
    <w:rsid w:val="00575FC9"/>
    <w:rsid w:val="00576055"/>
    <w:rsid w:val="00576217"/>
    <w:rsid w:val="00576822"/>
    <w:rsid w:val="005768AC"/>
    <w:rsid w:val="005768AD"/>
    <w:rsid w:val="00576C26"/>
    <w:rsid w:val="00576FA5"/>
    <w:rsid w:val="0057705B"/>
    <w:rsid w:val="00577095"/>
    <w:rsid w:val="005771E7"/>
    <w:rsid w:val="005773DA"/>
    <w:rsid w:val="005774AA"/>
    <w:rsid w:val="00577800"/>
    <w:rsid w:val="005779BF"/>
    <w:rsid w:val="00577ACD"/>
    <w:rsid w:val="0058011E"/>
    <w:rsid w:val="00580147"/>
    <w:rsid w:val="00580420"/>
    <w:rsid w:val="00581092"/>
    <w:rsid w:val="00581807"/>
    <w:rsid w:val="005827D6"/>
    <w:rsid w:val="00582865"/>
    <w:rsid w:val="00582B5E"/>
    <w:rsid w:val="0058307E"/>
    <w:rsid w:val="00583160"/>
    <w:rsid w:val="005831A8"/>
    <w:rsid w:val="005835E3"/>
    <w:rsid w:val="00583656"/>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4FD"/>
    <w:rsid w:val="00586703"/>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077"/>
    <w:rsid w:val="0059118A"/>
    <w:rsid w:val="005914B7"/>
    <w:rsid w:val="00591561"/>
    <w:rsid w:val="00591985"/>
    <w:rsid w:val="005919D4"/>
    <w:rsid w:val="00591AB1"/>
    <w:rsid w:val="00591C0D"/>
    <w:rsid w:val="00591CE2"/>
    <w:rsid w:val="00591D0F"/>
    <w:rsid w:val="00591D9E"/>
    <w:rsid w:val="005920DB"/>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C6F"/>
    <w:rsid w:val="00596ECC"/>
    <w:rsid w:val="00597644"/>
    <w:rsid w:val="00597699"/>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1FFF"/>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89E"/>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133"/>
    <w:rsid w:val="005B150C"/>
    <w:rsid w:val="005B16FE"/>
    <w:rsid w:val="005B1728"/>
    <w:rsid w:val="005B193B"/>
    <w:rsid w:val="005B1943"/>
    <w:rsid w:val="005B19E3"/>
    <w:rsid w:val="005B1A1D"/>
    <w:rsid w:val="005B256E"/>
    <w:rsid w:val="005B26B8"/>
    <w:rsid w:val="005B2BAA"/>
    <w:rsid w:val="005B2F55"/>
    <w:rsid w:val="005B305C"/>
    <w:rsid w:val="005B3339"/>
    <w:rsid w:val="005B3453"/>
    <w:rsid w:val="005B3EE9"/>
    <w:rsid w:val="005B4049"/>
    <w:rsid w:val="005B40BD"/>
    <w:rsid w:val="005B454A"/>
    <w:rsid w:val="005B48EA"/>
    <w:rsid w:val="005B4942"/>
    <w:rsid w:val="005B4C0C"/>
    <w:rsid w:val="005B4CF3"/>
    <w:rsid w:val="005B4D26"/>
    <w:rsid w:val="005B4D61"/>
    <w:rsid w:val="005B4DFE"/>
    <w:rsid w:val="005B4EE9"/>
    <w:rsid w:val="005B4F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3F08"/>
    <w:rsid w:val="005C4031"/>
    <w:rsid w:val="005C4579"/>
    <w:rsid w:val="005C487D"/>
    <w:rsid w:val="005C4BBD"/>
    <w:rsid w:val="005C4C01"/>
    <w:rsid w:val="005C5727"/>
    <w:rsid w:val="005C5801"/>
    <w:rsid w:val="005C5A0A"/>
    <w:rsid w:val="005C5DB9"/>
    <w:rsid w:val="005C5F1B"/>
    <w:rsid w:val="005C5F70"/>
    <w:rsid w:val="005C6867"/>
    <w:rsid w:val="005C6F13"/>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193"/>
    <w:rsid w:val="005D2266"/>
    <w:rsid w:val="005D25B4"/>
    <w:rsid w:val="005D28C9"/>
    <w:rsid w:val="005D28F4"/>
    <w:rsid w:val="005D2A89"/>
    <w:rsid w:val="005D2D69"/>
    <w:rsid w:val="005D30F3"/>
    <w:rsid w:val="005D35B3"/>
    <w:rsid w:val="005D35C1"/>
    <w:rsid w:val="005D35CF"/>
    <w:rsid w:val="005D3692"/>
    <w:rsid w:val="005D39E8"/>
    <w:rsid w:val="005D3AE4"/>
    <w:rsid w:val="005D3DAA"/>
    <w:rsid w:val="005D4053"/>
    <w:rsid w:val="005D4178"/>
    <w:rsid w:val="005D41A1"/>
    <w:rsid w:val="005D4315"/>
    <w:rsid w:val="005D4557"/>
    <w:rsid w:val="005D45B9"/>
    <w:rsid w:val="005D4749"/>
    <w:rsid w:val="005D49D3"/>
    <w:rsid w:val="005D4BB2"/>
    <w:rsid w:val="005D4C11"/>
    <w:rsid w:val="005D4D58"/>
    <w:rsid w:val="005D4EED"/>
    <w:rsid w:val="005D5912"/>
    <w:rsid w:val="005D59F0"/>
    <w:rsid w:val="005D5E68"/>
    <w:rsid w:val="005D5EF1"/>
    <w:rsid w:val="005D629D"/>
    <w:rsid w:val="005D62EC"/>
    <w:rsid w:val="005D656A"/>
    <w:rsid w:val="005D69EC"/>
    <w:rsid w:val="005D6B94"/>
    <w:rsid w:val="005D72DC"/>
    <w:rsid w:val="005D72FA"/>
    <w:rsid w:val="005D73FE"/>
    <w:rsid w:val="005D77A0"/>
    <w:rsid w:val="005D78DB"/>
    <w:rsid w:val="005D78F3"/>
    <w:rsid w:val="005D7CFB"/>
    <w:rsid w:val="005D7D34"/>
    <w:rsid w:val="005D7E7E"/>
    <w:rsid w:val="005D7F2F"/>
    <w:rsid w:val="005E0026"/>
    <w:rsid w:val="005E0165"/>
    <w:rsid w:val="005E0218"/>
    <w:rsid w:val="005E056F"/>
    <w:rsid w:val="005E0795"/>
    <w:rsid w:val="005E0918"/>
    <w:rsid w:val="005E0B32"/>
    <w:rsid w:val="005E1022"/>
    <w:rsid w:val="005E1161"/>
    <w:rsid w:val="005E136C"/>
    <w:rsid w:val="005E1446"/>
    <w:rsid w:val="005E1535"/>
    <w:rsid w:val="005E1C3B"/>
    <w:rsid w:val="005E1CE7"/>
    <w:rsid w:val="005E1FE3"/>
    <w:rsid w:val="005E229B"/>
    <w:rsid w:val="005E26E8"/>
    <w:rsid w:val="005E2743"/>
    <w:rsid w:val="005E27C4"/>
    <w:rsid w:val="005E2B40"/>
    <w:rsid w:val="005E2E2E"/>
    <w:rsid w:val="005E34AD"/>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1C9"/>
    <w:rsid w:val="005F08C1"/>
    <w:rsid w:val="005F08D8"/>
    <w:rsid w:val="005F0D7F"/>
    <w:rsid w:val="005F0DA3"/>
    <w:rsid w:val="005F0E17"/>
    <w:rsid w:val="005F0F9F"/>
    <w:rsid w:val="005F1268"/>
    <w:rsid w:val="005F1860"/>
    <w:rsid w:val="005F1869"/>
    <w:rsid w:val="005F1BE9"/>
    <w:rsid w:val="005F2008"/>
    <w:rsid w:val="005F22FA"/>
    <w:rsid w:val="005F2478"/>
    <w:rsid w:val="005F2504"/>
    <w:rsid w:val="005F278C"/>
    <w:rsid w:val="005F2ACF"/>
    <w:rsid w:val="005F2AFE"/>
    <w:rsid w:val="005F2DD7"/>
    <w:rsid w:val="005F3072"/>
    <w:rsid w:val="005F3799"/>
    <w:rsid w:val="005F3D0A"/>
    <w:rsid w:val="005F3D0B"/>
    <w:rsid w:val="005F3FD1"/>
    <w:rsid w:val="005F4C7C"/>
    <w:rsid w:val="005F5311"/>
    <w:rsid w:val="005F5612"/>
    <w:rsid w:val="005F571D"/>
    <w:rsid w:val="005F57F3"/>
    <w:rsid w:val="005F585B"/>
    <w:rsid w:val="005F5F01"/>
    <w:rsid w:val="005F60F3"/>
    <w:rsid w:val="005F64A6"/>
    <w:rsid w:val="005F6527"/>
    <w:rsid w:val="005F679A"/>
    <w:rsid w:val="005F67BB"/>
    <w:rsid w:val="005F71A2"/>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6B6"/>
    <w:rsid w:val="00601825"/>
    <w:rsid w:val="00601A1C"/>
    <w:rsid w:val="00601CD4"/>
    <w:rsid w:val="00601D41"/>
    <w:rsid w:val="006020F3"/>
    <w:rsid w:val="00602345"/>
    <w:rsid w:val="00602912"/>
    <w:rsid w:val="00602CF0"/>
    <w:rsid w:val="00602FD4"/>
    <w:rsid w:val="006035C4"/>
    <w:rsid w:val="00603FBF"/>
    <w:rsid w:val="006043B7"/>
    <w:rsid w:val="00604562"/>
    <w:rsid w:val="00604854"/>
    <w:rsid w:val="00604DCD"/>
    <w:rsid w:val="00605135"/>
    <w:rsid w:val="00605932"/>
    <w:rsid w:val="00605AFE"/>
    <w:rsid w:val="00605B72"/>
    <w:rsid w:val="00605BDD"/>
    <w:rsid w:val="006063FD"/>
    <w:rsid w:val="00606611"/>
    <w:rsid w:val="006066C3"/>
    <w:rsid w:val="00606962"/>
    <w:rsid w:val="00606993"/>
    <w:rsid w:val="00606D4B"/>
    <w:rsid w:val="00606FC9"/>
    <w:rsid w:val="0060729C"/>
    <w:rsid w:val="006072B9"/>
    <w:rsid w:val="00607536"/>
    <w:rsid w:val="00607BCC"/>
    <w:rsid w:val="00607D93"/>
    <w:rsid w:val="00607F9D"/>
    <w:rsid w:val="006103A0"/>
    <w:rsid w:val="006103E4"/>
    <w:rsid w:val="0061063E"/>
    <w:rsid w:val="00610640"/>
    <w:rsid w:val="00610851"/>
    <w:rsid w:val="00610914"/>
    <w:rsid w:val="00610973"/>
    <w:rsid w:val="00610B0F"/>
    <w:rsid w:val="00610E22"/>
    <w:rsid w:val="00611648"/>
    <w:rsid w:val="00611BAB"/>
    <w:rsid w:val="00611C9E"/>
    <w:rsid w:val="00611D14"/>
    <w:rsid w:val="00611EB5"/>
    <w:rsid w:val="006120A1"/>
    <w:rsid w:val="006122BA"/>
    <w:rsid w:val="00612691"/>
    <w:rsid w:val="0061273D"/>
    <w:rsid w:val="00612856"/>
    <w:rsid w:val="00612AD7"/>
    <w:rsid w:val="00612E55"/>
    <w:rsid w:val="00613402"/>
    <w:rsid w:val="00613517"/>
    <w:rsid w:val="00613B53"/>
    <w:rsid w:val="00614304"/>
    <w:rsid w:val="006147CE"/>
    <w:rsid w:val="006149C9"/>
    <w:rsid w:val="00614DF2"/>
    <w:rsid w:val="006151D8"/>
    <w:rsid w:val="006153CA"/>
    <w:rsid w:val="00615577"/>
    <w:rsid w:val="00615834"/>
    <w:rsid w:val="0061592C"/>
    <w:rsid w:val="00615AF7"/>
    <w:rsid w:val="006161AE"/>
    <w:rsid w:val="0061673E"/>
    <w:rsid w:val="0061678C"/>
    <w:rsid w:val="0061701D"/>
    <w:rsid w:val="006173B4"/>
    <w:rsid w:val="006179B8"/>
    <w:rsid w:val="00617FE3"/>
    <w:rsid w:val="006202A7"/>
    <w:rsid w:val="00620366"/>
    <w:rsid w:val="00620741"/>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C31"/>
    <w:rsid w:val="00622D54"/>
    <w:rsid w:val="00622DB5"/>
    <w:rsid w:val="00622DB9"/>
    <w:rsid w:val="006235ED"/>
    <w:rsid w:val="00623677"/>
    <w:rsid w:val="00623A05"/>
    <w:rsid w:val="00623D15"/>
    <w:rsid w:val="00623E5D"/>
    <w:rsid w:val="00624068"/>
    <w:rsid w:val="00624840"/>
    <w:rsid w:val="00624AA3"/>
    <w:rsid w:val="00624B94"/>
    <w:rsid w:val="00624BBC"/>
    <w:rsid w:val="00624E24"/>
    <w:rsid w:val="006250CB"/>
    <w:rsid w:val="00625279"/>
    <w:rsid w:val="006255E6"/>
    <w:rsid w:val="00625C2F"/>
    <w:rsid w:val="00625DD2"/>
    <w:rsid w:val="00625FFD"/>
    <w:rsid w:val="006260AB"/>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1B2C"/>
    <w:rsid w:val="0063215B"/>
    <w:rsid w:val="006321C3"/>
    <w:rsid w:val="00632468"/>
    <w:rsid w:val="0063289D"/>
    <w:rsid w:val="0063295A"/>
    <w:rsid w:val="00632B40"/>
    <w:rsid w:val="00632D3F"/>
    <w:rsid w:val="00632E83"/>
    <w:rsid w:val="00633439"/>
    <w:rsid w:val="00633512"/>
    <w:rsid w:val="0063355D"/>
    <w:rsid w:val="006336C0"/>
    <w:rsid w:val="0063391D"/>
    <w:rsid w:val="00633B4C"/>
    <w:rsid w:val="00633CFE"/>
    <w:rsid w:val="00633E63"/>
    <w:rsid w:val="006341EA"/>
    <w:rsid w:val="006342A3"/>
    <w:rsid w:val="006343FA"/>
    <w:rsid w:val="00634707"/>
    <w:rsid w:val="00634779"/>
    <w:rsid w:val="0063480D"/>
    <w:rsid w:val="00634955"/>
    <w:rsid w:val="00634A4C"/>
    <w:rsid w:val="00634B25"/>
    <w:rsid w:val="00634B2A"/>
    <w:rsid w:val="00634BA6"/>
    <w:rsid w:val="00635313"/>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7"/>
    <w:rsid w:val="0064146C"/>
    <w:rsid w:val="006415A1"/>
    <w:rsid w:val="006416F8"/>
    <w:rsid w:val="006419B5"/>
    <w:rsid w:val="006421A3"/>
    <w:rsid w:val="006424D2"/>
    <w:rsid w:val="0064259E"/>
    <w:rsid w:val="006428EB"/>
    <w:rsid w:val="00642908"/>
    <w:rsid w:val="00642916"/>
    <w:rsid w:val="00642A6C"/>
    <w:rsid w:val="00642AD7"/>
    <w:rsid w:val="00642AF2"/>
    <w:rsid w:val="0064323A"/>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3D5"/>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15B"/>
    <w:rsid w:val="00653BCB"/>
    <w:rsid w:val="00653C92"/>
    <w:rsid w:val="00653D1F"/>
    <w:rsid w:val="006540C7"/>
    <w:rsid w:val="006540E0"/>
    <w:rsid w:val="0065451B"/>
    <w:rsid w:val="006548FE"/>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887"/>
    <w:rsid w:val="00657CFB"/>
    <w:rsid w:val="00657FB9"/>
    <w:rsid w:val="006600DA"/>
    <w:rsid w:val="006602EF"/>
    <w:rsid w:val="00660717"/>
    <w:rsid w:val="00660B71"/>
    <w:rsid w:val="00660CB7"/>
    <w:rsid w:val="00661957"/>
    <w:rsid w:val="006619D9"/>
    <w:rsid w:val="00661E4D"/>
    <w:rsid w:val="0066204B"/>
    <w:rsid w:val="006622EF"/>
    <w:rsid w:val="006627C2"/>
    <w:rsid w:val="00662854"/>
    <w:rsid w:val="00662B3F"/>
    <w:rsid w:val="00663069"/>
    <w:rsid w:val="0066311D"/>
    <w:rsid w:val="00663865"/>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B0F"/>
    <w:rsid w:val="00665EBF"/>
    <w:rsid w:val="00665FCC"/>
    <w:rsid w:val="00666054"/>
    <w:rsid w:val="00666184"/>
    <w:rsid w:val="006662BD"/>
    <w:rsid w:val="006664BF"/>
    <w:rsid w:val="006666AF"/>
    <w:rsid w:val="00666766"/>
    <w:rsid w:val="0066677C"/>
    <w:rsid w:val="00666D1C"/>
    <w:rsid w:val="00667284"/>
    <w:rsid w:val="0066738E"/>
    <w:rsid w:val="00667A2A"/>
    <w:rsid w:val="00667D0B"/>
    <w:rsid w:val="0067050D"/>
    <w:rsid w:val="0067072A"/>
    <w:rsid w:val="006707A4"/>
    <w:rsid w:val="00670A44"/>
    <w:rsid w:val="00670A65"/>
    <w:rsid w:val="0067141D"/>
    <w:rsid w:val="0067173D"/>
    <w:rsid w:val="006717DD"/>
    <w:rsid w:val="00671CB9"/>
    <w:rsid w:val="00671D5B"/>
    <w:rsid w:val="00671E9D"/>
    <w:rsid w:val="00671F30"/>
    <w:rsid w:val="0067208F"/>
    <w:rsid w:val="00672457"/>
    <w:rsid w:val="0067249D"/>
    <w:rsid w:val="00672A42"/>
    <w:rsid w:val="00672AFF"/>
    <w:rsid w:val="00672D54"/>
    <w:rsid w:val="006734A7"/>
    <w:rsid w:val="0067362D"/>
    <w:rsid w:val="006738A5"/>
    <w:rsid w:val="00673BCE"/>
    <w:rsid w:val="0067465A"/>
    <w:rsid w:val="00674725"/>
    <w:rsid w:val="00674E02"/>
    <w:rsid w:val="00674E52"/>
    <w:rsid w:val="0067532D"/>
    <w:rsid w:val="00675522"/>
    <w:rsid w:val="006757AA"/>
    <w:rsid w:val="00675967"/>
    <w:rsid w:val="006759A7"/>
    <w:rsid w:val="00675C93"/>
    <w:rsid w:val="00675DB1"/>
    <w:rsid w:val="00675F34"/>
    <w:rsid w:val="00676157"/>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0FED"/>
    <w:rsid w:val="00681055"/>
    <w:rsid w:val="0068105A"/>
    <w:rsid w:val="006810FC"/>
    <w:rsid w:val="00681547"/>
    <w:rsid w:val="00681661"/>
    <w:rsid w:val="00681A07"/>
    <w:rsid w:val="006824B6"/>
    <w:rsid w:val="006824B8"/>
    <w:rsid w:val="0068255C"/>
    <w:rsid w:val="00682586"/>
    <w:rsid w:val="00682759"/>
    <w:rsid w:val="00682B36"/>
    <w:rsid w:val="00682FC7"/>
    <w:rsid w:val="0068340C"/>
    <w:rsid w:val="00683577"/>
    <w:rsid w:val="00683603"/>
    <w:rsid w:val="0068364D"/>
    <w:rsid w:val="00683901"/>
    <w:rsid w:val="00683DC6"/>
    <w:rsid w:val="0068466B"/>
    <w:rsid w:val="006848D9"/>
    <w:rsid w:val="00684AD0"/>
    <w:rsid w:val="00684E1D"/>
    <w:rsid w:val="00684EE2"/>
    <w:rsid w:val="00684FDF"/>
    <w:rsid w:val="0068530A"/>
    <w:rsid w:val="00685520"/>
    <w:rsid w:val="0068556F"/>
    <w:rsid w:val="006856A5"/>
    <w:rsid w:val="006857FA"/>
    <w:rsid w:val="00685877"/>
    <w:rsid w:val="0068588B"/>
    <w:rsid w:val="00686205"/>
    <w:rsid w:val="00686668"/>
    <w:rsid w:val="00686782"/>
    <w:rsid w:val="00686B74"/>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839"/>
    <w:rsid w:val="00692F3C"/>
    <w:rsid w:val="00693023"/>
    <w:rsid w:val="006932FE"/>
    <w:rsid w:val="00693A6F"/>
    <w:rsid w:val="00693AD3"/>
    <w:rsid w:val="00693D18"/>
    <w:rsid w:val="0069403C"/>
    <w:rsid w:val="006940E5"/>
    <w:rsid w:val="00694616"/>
    <w:rsid w:val="006952B0"/>
    <w:rsid w:val="00695391"/>
    <w:rsid w:val="00695A9D"/>
    <w:rsid w:val="00695B72"/>
    <w:rsid w:val="00695F98"/>
    <w:rsid w:val="0069637F"/>
    <w:rsid w:val="00696477"/>
    <w:rsid w:val="00696573"/>
    <w:rsid w:val="006966F6"/>
    <w:rsid w:val="00696839"/>
    <w:rsid w:val="00696865"/>
    <w:rsid w:val="006968B6"/>
    <w:rsid w:val="00696ACC"/>
    <w:rsid w:val="00696B64"/>
    <w:rsid w:val="00696CE9"/>
    <w:rsid w:val="00697076"/>
    <w:rsid w:val="006974CA"/>
    <w:rsid w:val="006976C0"/>
    <w:rsid w:val="00697957"/>
    <w:rsid w:val="00697BBA"/>
    <w:rsid w:val="00697E33"/>
    <w:rsid w:val="00697FEC"/>
    <w:rsid w:val="006A001F"/>
    <w:rsid w:val="006A08D1"/>
    <w:rsid w:val="006A0A05"/>
    <w:rsid w:val="006A0A37"/>
    <w:rsid w:val="006A0A42"/>
    <w:rsid w:val="006A0BA4"/>
    <w:rsid w:val="006A0E10"/>
    <w:rsid w:val="006A1171"/>
    <w:rsid w:val="006A1183"/>
    <w:rsid w:val="006A1423"/>
    <w:rsid w:val="006A14E9"/>
    <w:rsid w:val="006A180A"/>
    <w:rsid w:val="006A1F3C"/>
    <w:rsid w:val="006A2152"/>
    <w:rsid w:val="006A26CD"/>
    <w:rsid w:val="006A2A0A"/>
    <w:rsid w:val="006A2AB4"/>
    <w:rsid w:val="006A2AFC"/>
    <w:rsid w:val="006A2B08"/>
    <w:rsid w:val="006A2C69"/>
    <w:rsid w:val="006A2CD5"/>
    <w:rsid w:val="006A2F52"/>
    <w:rsid w:val="006A3217"/>
    <w:rsid w:val="006A3466"/>
    <w:rsid w:val="006A357D"/>
    <w:rsid w:val="006A3977"/>
    <w:rsid w:val="006A3AF5"/>
    <w:rsid w:val="006A3E18"/>
    <w:rsid w:val="006A4171"/>
    <w:rsid w:val="006A421C"/>
    <w:rsid w:val="006A44A3"/>
    <w:rsid w:val="006A44F0"/>
    <w:rsid w:val="006A4535"/>
    <w:rsid w:val="006A453D"/>
    <w:rsid w:val="006A45B1"/>
    <w:rsid w:val="006A4962"/>
    <w:rsid w:val="006A4A4B"/>
    <w:rsid w:val="006A4B4A"/>
    <w:rsid w:val="006A503A"/>
    <w:rsid w:val="006A5397"/>
    <w:rsid w:val="006A5589"/>
    <w:rsid w:val="006A56B4"/>
    <w:rsid w:val="006A5992"/>
    <w:rsid w:val="006A59A5"/>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1C7A"/>
    <w:rsid w:val="006B1F1C"/>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960"/>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53"/>
    <w:rsid w:val="006C15A2"/>
    <w:rsid w:val="006C19DC"/>
    <w:rsid w:val="006C1EAB"/>
    <w:rsid w:val="006C23A3"/>
    <w:rsid w:val="006C250A"/>
    <w:rsid w:val="006C2556"/>
    <w:rsid w:val="006C2A05"/>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94"/>
    <w:rsid w:val="006C59FC"/>
    <w:rsid w:val="006C6228"/>
    <w:rsid w:val="006C666B"/>
    <w:rsid w:val="006C6697"/>
    <w:rsid w:val="006C66DF"/>
    <w:rsid w:val="006C6798"/>
    <w:rsid w:val="006C6873"/>
    <w:rsid w:val="006C6AC3"/>
    <w:rsid w:val="006C71AC"/>
    <w:rsid w:val="006C7459"/>
    <w:rsid w:val="006C7B33"/>
    <w:rsid w:val="006C7BAF"/>
    <w:rsid w:val="006C7CFB"/>
    <w:rsid w:val="006C7DC9"/>
    <w:rsid w:val="006C7DD0"/>
    <w:rsid w:val="006D0356"/>
    <w:rsid w:val="006D0440"/>
    <w:rsid w:val="006D0769"/>
    <w:rsid w:val="006D08E0"/>
    <w:rsid w:val="006D096D"/>
    <w:rsid w:val="006D0AB0"/>
    <w:rsid w:val="006D0BDC"/>
    <w:rsid w:val="006D1125"/>
    <w:rsid w:val="006D12F3"/>
    <w:rsid w:val="006D1466"/>
    <w:rsid w:val="006D1A5B"/>
    <w:rsid w:val="006D1C43"/>
    <w:rsid w:val="006D1E72"/>
    <w:rsid w:val="006D1E7F"/>
    <w:rsid w:val="006D20B2"/>
    <w:rsid w:val="006D21BE"/>
    <w:rsid w:val="006D220C"/>
    <w:rsid w:val="006D2284"/>
    <w:rsid w:val="006D232C"/>
    <w:rsid w:val="006D2BFC"/>
    <w:rsid w:val="006D2CB8"/>
    <w:rsid w:val="006D2CD3"/>
    <w:rsid w:val="006D2E5C"/>
    <w:rsid w:val="006D30B5"/>
    <w:rsid w:val="006D33A8"/>
    <w:rsid w:val="006D34EE"/>
    <w:rsid w:val="006D373C"/>
    <w:rsid w:val="006D37A1"/>
    <w:rsid w:val="006D39D2"/>
    <w:rsid w:val="006D477B"/>
    <w:rsid w:val="006D5059"/>
    <w:rsid w:val="006D50C5"/>
    <w:rsid w:val="006D5114"/>
    <w:rsid w:val="006D54BD"/>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75B"/>
    <w:rsid w:val="006E08A6"/>
    <w:rsid w:val="006E0C09"/>
    <w:rsid w:val="006E104A"/>
    <w:rsid w:val="006E105D"/>
    <w:rsid w:val="006E1146"/>
    <w:rsid w:val="006E144F"/>
    <w:rsid w:val="006E14CB"/>
    <w:rsid w:val="006E165D"/>
    <w:rsid w:val="006E186A"/>
    <w:rsid w:val="006E1C0F"/>
    <w:rsid w:val="006E1F8A"/>
    <w:rsid w:val="006E1F93"/>
    <w:rsid w:val="006E2053"/>
    <w:rsid w:val="006E24FF"/>
    <w:rsid w:val="006E25B2"/>
    <w:rsid w:val="006E26DD"/>
    <w:rsid w:val="006E26F9"/>
    <w:rsid w:val="006E270C"/>
    <w:rsid w:val="006E2715"/>
    <w:rsid w:val="006E27A8"/>
    <w:rsid w:val="006E27CF"/>
    <w:rsid w:val="006E284E"/>
    <w:rsid w:val="006E2896"/>
    <w:rsid w:val="006E28FC"/>
    <w:rsid w:val="006E2AB1"/>
    <w:rsid w:val="006E2E19"/>
    <w:rsid w:val="006E2E3B"/>
    <w:rsid w:val="006E3438"/>
    <w:rsid w:val="006E37C2"/>
    <w:rsid w:val="006E39EB"/>
    <w:rsid w:val="006E3B3B"/>
    <w:rsid w:val="006E3BE6"/>
    <w:rsid w:val="006E3F2D"/>
    <w:rsid w:val="006E43EB"/>
    <w:rsid w:val="006E4E95"/>
    <w:rsid w:val="006E51EC"/>
    <w:rsid w:val="006E5313"/>
    <w:rsid w:val="006E5506"/>
    <w:rsid w:val="006E5A6A"/>
    <w:rsid w:val="006E5E1C"/>
    <w:rsid w:val="006E6AAE"/>
    <w:rsid w:val="006E6CE8"/>
    <w:rsid w:val="006E7399"/>
    <w:rsid w:val="006E78F4"/>
    <w:rsid w:val="006E7CD0"/>
    <w:rsid w:val="006E7DD0"/>
    <w:rsid w:val="006E7E42"/>
    <w:rsid w:val="006F0070"/>
    <w:rsid w:val="006F0106"/>
    <w:rsid w:val="006F0287"/>
    <w:rsid w:val="006F02E5"/>
    <w:rsid w:val="006F0689"/>
    <w:rsid w:val="006F06C1"/>
    <w:rsid w:val="006F070F"/>
    <w:rsid w:val="006F0817"/>
    <w:rsid w:val="006F0916"/>
    <w:rsid w:val="006F0A37"/>
    <w:rsid w:val="006F1606"/>
    <w:rsid w:val="006F16BD"/>
    <w:rsid w:val="006F1A2D"/>
    <w:rsid w:val="006F1B73"/>
    <w:rsid w:val="006F214A"/>
    <w:rsid w:val="006F21F5"/>
    <w:rsid w:val="006F22A9"/>
    <w:rsid w:val="006F29DC"/>
    <w:rsid w:val="006F2D75"/>
    <w:rsid w:val="006F2F42"/>
    <w:rsid w:val="006F3585"/>
    <w:rsid w:val="006F3B01"/>
    <w:rsid w:val="006F3EBE"/>
    <w:rsid w:val="006F3F49"/>
    <w:rsid w:val="006F401E"/>
    <w:rsid w:val="006F40CC"/>
    <w:rsid w:val="006F45D9"/>
    <w:rsid w:val="006F4757"/>
    <w:rsid w:val="006F4AD9"/>
    <w:rsid w:val="006F5296"/>
    <w:rsid w:val="006F52D5"/>
    <w:rsid w:val="006F53F3"/>
    <w:rsid w:val="006F54D8"/>
    <w:rsid w:val="006F5858"/>
    <w:rsid w:val="006F5916"/>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6CD"/>
    <w:rsid w:val="00700918"/>
    <w:rsid w:val="00700991"/>
    <w:rsid w:val="00700A7A"/>
    <w:rsid w:val="00700C77"/>
    <w:rsid w:val="00700D16"/>
    <w:rsid w:val="00701384"/>
    <w:rsid w:val="007015AD"/>
    <w:rsid w:val="007015BD"/>
    <w:rsid w:val="00701746"/>
    <w:rsid w:val="00701CFF"/>
    <w:rsid w:val="00701E5B"/>
    <w:rsid w:val="00702700"/>
    <w:rsid w:val="007027FF"/>
    <w:rsid w:val="00702A11"/>
    <w:rsid w:val="00702A3C"/>
    <w:rsid w:val="00702BBB"/>
    <w:rsid w:val="00702BE2"/>
    <w:rsid w:val="007032BB"/>
    <w:rsid w:val="00703574"/>
    <w:rsid w:val="0070364F"/>
    <w:rsid w:val="007036AA"/>
    <w:rsid w:val="00703D71"/>
    <w:rsid w:val="00703F04"/>
    <w:rsid w:val="00704821"/>
    <w:rsid w:val="007048AA"/>
    <w:rsid w:val="007048C0"/>
    <w:rsid w:val="00704952"/>
    <w:rsid w:val="00705035"/>
    <w:rsid w:val="007050AF"/>
    <w:rsid w:val="007051F2"/>
    <w:rsid w:val="00705EA0"/>
    <w:rsid w:val="00705EAF"/>
    <w:rsid w:val="007062FA"/>
    <w:rsid w:val="00706556"/>
    <w:rsid w:val="0070665B"/>
    <w:rsid w:val="00706750"/>
    <w:rsid w:val="00706805"/>
    <w:rsid w:val="00706C5D"/>
    <w:rsid w:val="007070E4"/>
    <w:rsid w:val="0070731E"/>
    <w:rsid w:val="007073DB"/>
    <w:rsid w:val="0070747C"/>
    <w:rsid w:val="00707AE5"/>
    <w:rsid w:val="00707DCB"/>
    <w:rsid w:val="007104EE"/>
    <w:rsid w:val="00710809"/>
    <w:rsid w:val="00710883"/>
    <w:rsid w:val="007108AE"/>
    <w:rsid w:val="00710CB8"/>
    <w:rsid w:val="00710D60"/>
    <w:rsid w:val="007110E1"/>
    <w:rsid w:val="00711A34"/>
    <w:rsid w:val="00711F0A"/>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241"/>
    <w:rsid w:val="00716400"/>
    <w:rsid w:val="007165F6"/>
    <w:rsid w:val="00716602"/>
    <w:rsid w:val="00716812"/>
    <w:rsid w:val="00716817"/>
    <w:rsid w:val="0071699A"/>
    <w:rsid w:val="00716C3C"/>
    <w:rsid w:val="00716CE0"/>
    <w:rsid w:val="00716D56"/>
    <w:rsid w:val="00716D5A"/>
    <w:rsid w:val="007170F9"/>
    <w:rsid w:val="0071732C"/>
    <w:rsid w:val="00717857"/>
    <w:rsid w:val="007178A4"/>
    <w:rsid w:val="00717C79"/>
    <w:rsid w:val="00717F44"/>
    <w:rsid w:val="00720290"/>
    <w:rsid w:val="0072032C"/>
    <w:rsid w:val="007203B1"/>
    <w:rsid w:val="00720402"/>
    <w:rsid w:val="00720958"/>
    <w:rsid w:val="00720FE1"/>
    <w:rsid w:val="00720FFA"/>
    <w:rsid w:val="0072119C"/>
    <w:rsid w:val="007211E1"/>
    <w:rsid w:val="0072125C"/>
    <w:rsid w:val="007215A4"/>
    <w:rsid w:val="00721937"/>
    <w:rsid w:val="007219E9"/>
    <w:rsid w:val="00721A65"/>
    <w:rsid w:val="00721B08"/>
    <w:rsid w:val="00721EB8"/>
    <w:rsid w:val="00722138"/>
    <w:rsid w:val="0072260C"/>
    <w:rsid w:val="00722758"/>
    <w:rsid w:val="00722837"/>
    <w:rsid w:val="00722C4F"/>
    <w:rsid w:val="00722D6B"/>
    <w:rsid w:val="00722D71"/>
    <w:rsid w:val="00722EB1"/>
    <w:rsid w:val="00722F2C"/>
    <w:rsid w:val="00722F3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336"/>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BA2"/>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34C"/>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5CF8"/>
    <w:rsid w:val="00746027"/>
    <w:rsid w:val="007460AE"/>
    <w:rsid w:val="0074621A"/>
    <w:rsid w:val="007462EB"/>
    <w:rsid w:val="007464FB"/>
    <w:rsid w:val="0074667F"/>
    <w:rsid w:val="0074675C"/>
    <w:rsid w:val="00746799"/>
    <w:rsid w:val="00746CFF"/>
    <w:rsid w:val="00746F85"/>
    <w:rsid w:val="007472AF"/>
    <w:rsid w:val="00747324"/>
    <w:rsid w:val="007473A1"/>
    <w:rsid w:val="00747490"/>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87B"/>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EC7"/>
    <w:rsid w:val="00754FA3"/>
    <w:rsid w:val="007556DA"/>
    <w:rsid w:val="00755A20"/>
    <w:rsid w:val="00756158"/>
    <w:rsid w:val="007561BD"/>
    <w:rsid w:val="007561D7"/>
    <w:rsid w:val="007561DE"/>
    <w:rsid w:val="0075620C"/>
    <w:rsid w:val="007575F0"/>
    <w:rsid w:val="0075768C"/>
    <w:rsid w:val="00757A7D"/>
    <w:rsid w:val="00757F77"/>
    <w:rsid w:val="0076033D"/>
    <w:rsid w:val="00760618"/>
    <w:rsid w:val="007608FD"/>
    <w:rsid w:val="00760A35"/>
    <w:rsid w:val="00760B6D"/>
    <w:rsid w:val="00760C00"/>
    <w:rsid w:val="00760C1B"/>
    <w:rsid w:val="00760C8F"/>
    <w:rsid w:val="00760CF1"/>
    <w:rsid w:val="00760F48"/>
    <w:rsid w:val="0076150E"/>
    <w:rsid w:val="0076157C"/>
    <w:rsid w:val="0076169F"/>
    <w:rsid w:val="007616F6"/>
    <w:rsid w:val="007619D4"/>
    <w:rsid w:val="00761A4A"/>
    <w:rsid w:val="00761BF8"/>
    <w:rsid w:val="00761F89"/>
    <w:rsid w:val="007620A3"/>
    <w:rsid w:val="00762169"/>
    <w:rsid w:val="00762185"/>
    <w:rsid w:val="00762424"/>
    <w:rsid w:val="007625F6"/>
    <w:rsid w:val="00762879"/>
    <w:rsid w:val="00762978"/>
    <w:rsid w:val="00762B4B"/>
    <w:rsid w:val="007634F0"/>
    <w:rsid w:val="00763553"/>
    <w:rsid w:val="007636A3"/>
    <w:rsid w:val="00763711"/>
    <w:rsid w:val="00763794"/>
    <w:rsid w:val="0076387B"/>
    <w:rsid w:val="007638B2"/>
    <w:rsid w:val="007639CF"/>
    <w:rsid w:val="00763B57"/>
    <w:rsid w:val="00763BCC"/>
    <w:rsid w:val="00763BCD"/>
    <w:rsid w:val="00763D11"/>
    <w:rsid w:val="00763FC8"/>
    <w:rsid w:val="007641BB"/>
    <w:rsid w:val="007644C0"/>
    <w:rsid w:val="00764768"/>
    <w:rsid w:val="0076487E"/>
    <w:rsid w:val="00764F03"/>
    <w:rsid w:val="007653BF"/>
    <w:rsid w:val="007653D9"/>
    <w:rsid w:val="007653E9"/>
    <w:rsid w:val="007656B4"/>
    <w:rsid w:val="0076589E"/>
    <w:rsid w:val="0076594B"/>
    <w:rsid w:val="007659BB"/>
    <w:rsid w:val="00765BAB"/>
    <w:rsid w:val="00765C59"/>
    <w:rsid w:val="00765D06"/>
    <w:rsid w:val="00765F12"/>
    <w:rsid w:val="00766DD0"/>
    <w:rsid w:val="0076700D"/>
    <w:rsid w:val="0076746A"/>
    <w:rsid w:val="00767567"/>
    <w:rsid w:val="0076761A"/>
    <w:rsid w:val="00767798"/>
    <w:rsid w:val="007677F0"/>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7C2"/>
    <w:rsid w:val="0077280C"/>
    <w:rsid w:val="00772C56"/>
    <w:rsid w:val="0077326C"/>
    <w:rsid w:val="00773405"/>
    <w:rsid w:val="0077341A"/>
    <w:rsid w:val="0077345E"/>
    <w:rsid w:val="00773770"/>
    <w:rsid w:val="00773C5C"/>
    <w:rsid w:val="00773E34"/>
    <w:rsid w:val="00774062"/>
    <w:rsid w:val="00774257"/>
    <w:rsid w:val="0077449D"/>
    <w:rsid w:val="007744F2"/>
    <w:rsid w:val="00774635"/>
    <w:rsid w:val="007746F7"/>
    <w:rsid w:val="00774A37"/>
    <w:rsid w:val="00774B7B"/>
    <w:rsid w:val="007752C9"/>
    <w:rsid w:val="0077543C"/>
    <w:rsid w:val="007756AE"/>
    <w:rsid w:val="0077575F"/>
    <w:rsid w:val="00775986"/>
    <w:rsid w:val="00776349"/>
    <w:rsid w:val="00776395"/>
    <w:rsid w:val="007764FB"/>
    <w:rsid w:val="00776957"/>
    <w:rsid w:val="00776ADD"/>
    <w:rsid w:val="00776B9F"/>
    <w:rsid w:val="0077747F"/>
    <w:rsid w:val="00777674"/>
    <w:rsid w:val="00777701"/>
    <w:rsid w:val="00777AB1"/>
    <w:rsid w:val="00777ABA"/>
    <w:rsid w:val="00777D6E"/>
    <w:rsid w:val="00777ECD"/>
    <w:rsid w:val="007800EA"/>
    <w:rsid w:val="00780326"/>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CBF"/>
    <w:rsid w:val="007844F4"/>
    <w:rsid w:val="00784915"/>
    <w:rsid w:val="007849B9"/>
    <w:rsid w:val="00784DEB"/>
    <w:rsid w:val="0078517D"/>
    <w:rsid w:val="0078523F"/>
    <w:rsid w:val="007854B0"/>
    <w:rsid w:val="007857C6"/>
    <w:rsid w:val="00785B0D"/>
    <w:rsid w:val="00786037"/>
    <w:rsid w:val="00786773"/>
    <w:rsid w:val="00786808"/>
    <w:rsid w:val="00786CDD"/>
    <w:rsid w:val="00786CE2"/>
    <w:rsid w:val="00787437"/>
    <w:rsid w:val="0078783C"/>
    <w:rsid w:val="00787B07"/>
    <w:rsid w:val="00787B6D"/>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0CB"/>
    <w:rsid w:val="0079210B"/>
    <w:rsid w:val="007921C5"/>
    <w:rsid w:val="007921CD"/>
    <w:rsid w:val="00792671"/>
    <w:rsid w:val="007927FD"/>
    <w:rsid w:val="00792833"/>
    <w:rsid w:val="007928A5"/>
    <w:rsid w:val="0079298D"/>
    <w:rsid w:val="00792A68"/>
    <w:rsid w:val="00792D5F"/>
    <w:rsid w:val="00792F0A"/>
    <w:rsid w:val="00792F4B"/>
    <w:rsid w:val="007930DB"/>
    <w:rsid w:val="007935ED"/>
    <w:rsid w:val="0079363C"/>
    <w:rsid w:val="0079393A"/>
    <w:rsid w:val="0079393F"/>
    <w:rsid w:val="0079396A"/>
    <w:rsid w:val="00793B88"/>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C8"/>
    <w:rsid w:val="007966FF"/>
    <w:rsid w:val="00796BEE"/>
    <w:rsid w:val="00796D60"/>
    <w:rsid w:val="00796E85"/>
    <w:rsid w:val="00796F39"/>
    <w:rsid w:val="00797039"/>
    <w:rsid w:val="00797054"/>
    <w:rsid w:val="007970FC"/>
    <w:rsid w:val="0079724D"/>
    <w:rsid w:val="00797BF5"/>
    <w:rsid w:val="00797C8D"/>
    <w:rsid w:val="007A0072"/>
    <w:rsid w:val="007A00BF"/>
    <w:rsid w:val="007A010D"/>
    <w:rsid w:val="007A0607"/>
    <w:rsid w:val="007A08D8"/>
    <w:rsid w:val="007A1135"/>
    <w:rsid w:val="007A1186"/>
    <w:rsid w:val="007A1224"/>
    <w:rsid w:val="007A12D4"/>
    <w:rsid w:val="007A14D3"/>
    <w:rsid w:val="007A17F6"/>
    <w:rsid w:val="007A17FC"/>
    <w:rsid w:val="007A1812"/>
    <w:rsid w:val="007A1D1C"/>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4B4C"/>
    <w:rsid w:val="007A50C3"/>
    <w:rsid w:val="007A50F2"/>
    <w:rsid w:val="007A5255"/>
    <w:rsid w:val="007A58FB"/>
    <w:rsid w:val="007A5CA3"/>
    <w:rsid w:val="007A5DF5"/>
    <w:rsid w:val="007A6A53"/>
    <w:rsid w:val="007A6E01"/>
    <w:rsid w:val="007A7146"/>
    <w:rsid w:val="007A7184"/>
    <w:rsid w:val="007A74A5"/>
    <w:rsid w:val="007A79B8"/>
    <w:rsid w:val="007A7A60"/>
    <w:rsid w:val="007A7E5B"/>
    <w:rsid w:val="007B00EF"/>
    <w:rsid w:val="007B01C1"/>
    <w:rsid w:val="007B073F"/>
    <w:rsid w:val="007B08A3"/>
    <w:rsid w:val="007B09BF"/>
    <w:rsid w:val="007B0A83"/>
    <w:rsid w:val="007B0C45"/>
    <w:rsid w:val="007B0CCA"/>
    <w:rsid w:val="007B0EFA"/>
    <w:rsid w:val="007B0F0E"/>
    <w:rsid w:val="007B0F24"/>
    <w:rsid w:val="007B0F8E"/>
    <w:rsid w:val="007B0FD5"/>
    <w:rsid w:val="007B10F5"/>
    <w:rsid w:val="007B11C5"/>
    <w:rsid w:val="007B12C8"/>
    <w:rsid w:val="007B1375"/>
    <w:rsid w:val="007B1722"/>
    <w:rsid w:val="007B1749"/>
    <w:rsid w:val="007B1925"/>
    <w:rsid w:val="007B1CB1"/>
    <w:rsid w:val="007B1CC8"/>
    <w:rsid w:val="007B2110"/>
    <w:rsid w:val="007B2468"/>
    <w:rsid w:val="007B2996"/>
    <w:rsid w:val="007B2B2F"/>
    <w:rsid w:val="007B2BDF"/>
    <w:rsid w:val="007B2F6E"/>
    <w:rsid w:val="007B2FEF"/>
    <w:rsid w:val="007B34AA"/>
    <w:rsid w:val="007B353B"/>
    <w:rsid w:val="007B380F"/>
    <w:rsid w:val="007B3A56"/>
    <w:rsid w:val="007B3C4A"/>
    <w:rsid w:val="007B3D1D"/>
    <w:rsid w:val="007B3D69"/>
    <w:rsid w:val="007B40FC"/>
    <w:rsid w:val="007B44DC"/>
    <w:rsid w:val="007B47BF"/>
    <w:rsid w:val="007B4A52"/>
    <w:rsid w:val="007B4D8D"/>
    <w:rsid w:val="007B4F82"/>
    <w:rsid w:val="007B5135"/>
    <w:rsid w:val="007B5259"/>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32A"/>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971"/>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CFC"/>
    <w:rsid w:val="007D2E24"/>
    <w:rsid w:val="007D32C5"/>
    <w:rsid w:val="007D3613"/>
    <w:rsid w:val="007D3646"/>
    <w:rsid w:val="007D36F0"/>
    <w:rsid w:val="007D3B0E"/>
    <w:rsid w:val="007D3B34"/>
    <w:rsid w:val="007D3BC4"/>
    <w:rsid w:val="007D3BEC"/>
    <w:rsid w:val="007D3D95"/>
    <w:rsid w:val="007D40F5"/>
    <w:rsid w:val="007D45BD"/>
    <w:rsid w:val="007D46A5"/>
    <w:rsid w:val="007D46F1"/>
    <w:rsid w:val="007D49B1"/>
    <w:rsid w:val="007D4E41"/>
    <w:rsid w:val="007D5462"/>
    <w:rsid w:val="007D5E43"/>
    <w:rsid w:val="007D5F64"/>
    <w:rsid w:val="007D5FF1"/>
    <w:rsid w:val="007D6BE8"/>
    <w:rsid w:val="007D6C4C"/>
    <w:rsid w:val="007D70B9"/>
    <w:rsid w:val="007D7241"/>
    <w:rsid w:val="007D738B"/>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3EB4"/>
    <w:rsid w:val="007E4459"/>
    <w:rsid w:val="007E4570"/>
    <w:rsid w:val="007E4A08"/>
    <w:rsid w:val="007E4CC0"/>
    <w:rsid w:val="007E4CFD"/>
    <w:rsid w:val="007E4E38"/>
    <w:rsid w:val="007E505C"/>
    <w:rsid w:val="007E5679"/>
    <w:rsid w:val="007E56CD"/>
    <w:rsid w:val="007E5740"/>
    <w:rsid w:val="007E57C9"/>
    <w:rsid w:val="007E5DB0"/>
    <w:rsid w:val="007E6007"/>
    <w:rsid w:val="007E6254"/>
    <w:rsid w:val="007E63B4"/>
    <w:rsid w:val="007E6475"/>
    <w:rsid w:val="007E64E4"/>
    <w:rsid w:val="007E67B5"/>
    <w:rsid w:val="007E6E11"/>
    <w:rsid w:val="007E6FC9"/>
    <w:rsid w:val="007E70F6"/>
    <w:rsid w:val="007E70FB"/>
    <w:rsid w:val="007E7652"/>
    <w:rsid w:val="007E771C"/>
    <w:rsid w:val="007F0759"/>
    <w:rsid w:val="007F07A8"/>
    <w:rsid w:val="007F09F6"/>
    <w:rsid w:val="007F0CCE"/>
    <w:rsid w:val="007F0F2C"/>
    <w:rsid w:val="007F0F75"/>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306"/>
    <w:rsid w:val="007F3469"/>
    <w:rsid w:val="007F3B5A"/>
    <w:rsid w:val="007F3ED6"/>
    <w:rsid w:val="007F40B5"/>
    <w:rsid w:val="007F419F"/>
    <w:rsid w:val="007F4448"/>
    <w:rsid w:val="007F4657"/>
    <w:rsid w:val="007F508C"/>
    <w:rsid w:val="007F5327"/>
    <w:rsid w:val="007F538C"/>
    <w:rsid w:val="007F54AE"/>
    <w:rsid w:val="007F565B"/>
    <w:rsid w:val="007F57DF"/>
    <w:rsid w:val="007F5830"/>
    <w:rsid w:val="007F5B61"/>
    <w:rsid w:val="007F5F09"/>
    <w:rsid w:val="007F5FAD"/>
    <w:rsid w:val="007F64C2"/>
    <w:rsid w:val="007F64E5"/>
    <w:rsid w:val="007F6551"/>
    <w:rsid w:val="007F6826"/>
    <w:rsid w:val="007F6A45"/>
    <w:rsid w:val="007F6D2F"/>
    <w:rsid w:val="007F6DB8"/>
    <w:rsid w:val="007F6E3D"/>
    <w:rsid w:val="007F6E69"/>
    <w:rsid w:val="007F7446"/>
    <w:rsid w:val="007F747D"/>
    <w:rsid w:val="007F74CF"/>
    <w:rsid w:val="007F74FA"/>
    <w:rsid w:val="007F76EB"/>
    <w:rsid w:val="007F78B9"/>
    <w:rsid w:val="007F791A"/>
    <w:rsid w:val="00800400"/>
    <w:rsid w:val="00800D70"/>
    <w:rsid w:val="00800D97"/>
    <w:rsid w:val="00800E13"/>
    <w:rsid w:val="00800E15"/>
    <w:rsid w:val="00800F01"/>
    <w:rsid w:val="008012B8"/>
    <w:rsid w:val="008014B6"/>
    <w:rsid w:val="008019B1"/>
    <w:rsid w:val="00801AC6"/>
    <w:rsid w:val="00801B3A"/>
    <w:rsid w:val="00801D9C"/>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BBA"/>
    <w:rsid w:val="00803E84"/>
    <w:rsid w:val="008044BB"/>
    <w:rsid w:val="00804907"/>
    <w:rsid w:val="00804A82"/>
    <w:rsid w:val="00804E04"/>
    <w:rsid w:val="00804E32"/>
    <w:rsid w:val="00804F32"/>
    <w:rsid w:val="0080566D"/>
    <w:rsid w:val="008058E8"/>
    <w:rsid w:val="00805AED"/>
    <w:rsid w:val="00805C1A"/>
    <w:rsid w:val="00805C20"/>
    <w:rsid w:val="00805E60"/>
    <w:rsid w:val="008061FC"/>
    <w:rsid w:val="00806396"/>
    <w:rsid w:val="008064B5"/>
    <w:rsid w:val="00806B0D"/>
    <w:rsid w:val="008071D9"/>
    <w:rsid w:val="00807379"/>
    <w:rsid w:val="008073FB"/>
    <w:rsid w:val="00807981"/>
    <w:rsid w:val="00807DE8"/>
    <w:rsid w:val="00807FDA"/>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98D"/>
    <w:rsid w:val="00813A5B"/>
    <w:rsid w:val="00813C62"/>
    <w:rsid w:val="008142C5"/>
    <w:rsid w:val="008143BC"/>
    <w:rsid w:val="008143CB"/>
    <w:rsid w:val="008147CB"/>
    <w:rsid w:val="0081481C"/>
    <w:rsid w:val="00814B69"/>
    <w:rsid w:val="00814C31"/>
    <w:rsid w:val="00814C79"/>
    <w:rsid w:val="00814FC8"/>
    <w:rsid w:val="00815023"/>
    <w:rsid w:val="00815089"/>
    <w:rsid w:val="0081546B"/>
    <w:rsid w:val="00815495"/>
    <w:rsid w:val="0081559C"/>
    <w:rsid w:val="008156FF"/>
    <w:rsid w:val="00815CBF"/>
    <w:rsid w:val="00815CE4"/>
    <w:rsid w:val="008160DA"/>
    <w:rsid w:val="00816513"/>
    <w:rsid w:val="0081681C"/>
    <w:rsid w:val="00816D83"/>
    <w:rsid w:val="00817069"/>
    <w:rsid w:val="008173CC"/>
    <w:rsid w:val="008175E1"/>
    <w:rsid w:val="008176F8"/>
    <w:rsid w:val="008177B3"/>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A8C"/>
    <w:rsid w:val="00823ACC"/>
    <w:rsid w:val="00823B63"/>
    <w:rsid w:val="00823C52"/>
    <w:rsid w:val="00824182"/>
    <w:rsid w:val="00824CB8"/>
    <w:rsid w:val="008254A7"/>
    <w:rsid w:val="00825EBE"/>
    <w:rsid w:val="00826050"/>
    <w:rsid w:val="00826313"/>
    <w:rsid w:val="00826423"/>
    <w:rsid w:val="008264BE"/>
    <w:rsid w:val="008265D6"/>
    <w:rsid w:val="00826672"/>
    <w:rsid w:val="008271EB"/>
    <w:rsid w:val="008273C7"/>
    <w:rsid w:val="008277A7"/>
    <w:rsid w:val="0082783D"/>
    <w:rsid w:val="00827AC8"/>
    <w:rsid w:val="00827BAB"/>
    <w:rsid w:val="00827C03"/>
    <w:rsid w:val="00827C20"/>
    <w:rsid w:val="00827E75"/>
    <w:rsid w:val="008300B5"/>
    <w:rsid w:val="008300ED"/>
    <w:rsid w:val="008300F6"/>
    <w:rsid w:val="00830215"/>
    <w:rsid w:val="00830296"/>
    <w:rsid w:val="008305E5"/>
    <w:rsid w:val="0083062F"/>
    <w:rsid w:val="00830867"/>
    <w:rsid w:val="008308CE"/>
    <w:rsid w:val="00830B83"/>
    <w:rsid w:val="00830CF1"/>
    <w:rsid w:val="00830E67"/>
    <w:rsid w:val="00830F76"/>
    <w:rsid w:val="008310E2"/>
    <w:rsid w:val="00831456"/>
    <w:rsid w:val="008314F9"/>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3FA"/>
    <w:rsid w:val="00834487"/>
    <w:rsid w:val="008347DB"/>
    <w:rsid w:val="0083494F"/>
    <w:rsid w:val="008349F1"/>
    <w:rsid w:val="00834A30"/>
    <w:rsid w:val="00834D55"/>
    <w:rsid w:val="00834D9C"/>
    <w:rsid w:val="00834E63"/>
    <w:rsid w:val="00835C3D"/>
    <w:rsid w:val="0083643B"/>
    <w:rsid w:val="008364CC"/>
    <w:rsid w:val="008366FF"/>
    <w:rsid w:val="008367C8"/>
    <w:rsid w:val="00836B1D"/>
    <w:rsid w:val="00836C91"/>
    <w:rsid w:val="00836EB3"/>
    <w:rsid w:val="00837244"/>
    <w:rsid w:val="008373F7"/>
    <w:rsid w:val="008373FE"/>
    <w:rsid w:val="00837515"/>
    <w:rsid w:val="008376E0"/>
    <w:rsid w:val="00837774"/>
    <w:rsid w:val="008378E2"/>
    <w:rsid w:val="00837986"/>
    <w:rsid w:val="008379DF"/>
    <w:rsid w:val="00837ACA"/>
    <w:rsid w:val="00837C53"/>
    <w:rsid w:val="00837F1B"/>
    <w:rsid w:val="0084020C"/>
    <w:rsid w:val="00840241"/>
    <w:rsid w:val="00840600"/>
    <w:rsid w:val="008406F5"/>
    <w:rsid w:val="0084076E"/>
    <w:rsid w:val="00840C59"/>
    <w:rsid w:val="00841030"/>
    <w:rsid w:val="008412E1"/>
    <w:rsid w:val="00841697"/>
    <w:rsid w:val="00841C16"/>
    <w:rsid w:val="00841E9B"/>
    <w:rsid w:val="008420D1"/>
    <w:rsid w:val="00842126"/>
    <w:rsid w:val="0084221A"/>
    <w:rsid w:val="00842571"/>
    <w:rsid w:val="008425B3"/>
    <w:rsid w:val="008429FE"/>
    <w:rsid w:val="00842B3F"/>
    <w:rsid w:val="00842DBF"/>
    <w:rsid w:val="008437CC"/>
    <w:rsid w:val="00844057"/>
    <w:rsid w:val="008443AE"/>
    <w:rsid w:val="00844420"/>
    <w:rsid w:val="0084446C"/>
    <w:rsid w:val="0084450F"/>
    <w:rsid w:val="00844618"/>
    <w:rsid w:val="0084468B"/>
    <w:rsid w:val="0084489B"/>
    <w:rsid w:val="008449EA"/>
    <w:rsid w:val="00844E4C"/>
    <w:rsid w:val="0084566D"/>
    <w:rsid w:val="00845880"/>
    <w:rsid w:val="00845979"/>
    <w:rsid w:val="00845A71"/>
    <w:rsid w:val="00845E5D"/>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9EB"/>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96B"/>
    <w:rsid w:val="008559EC"/>
    <w:rsid w:val="00855E69"/>
    <w:rsid w:val="00855E92"/>
    <w:rsid w:val="00855FAA"/>
    <w:rsid w:val="008561C2"/>
    <w:rsid w:val="0085626F"/>
    <w:rsid w:val="0085631A"/>
    <w:rsid w:val="00856652"/>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3D4"/>
    <w:rsid w:val="0086063F"/>
    <w:rsid w:val="008607B9"/>
    <w:rsid w:val="008608B7"/>
    <w:rsid w:val="00860EB7"/>
    <w:rsid w:val="00860F57"/>
    <w:rsid w:val="00860F91"/>
    <w:rsid w:val="00861375"/>
    <w:rsid w:val="00861566"/>
    <w:rsid w:val="00861650"/>
    <w:rsid w:val="00861659"/>
    <w:rsid w:val="008616B7"/>
    <w:rsid w:val="00861798"/>
    <w:rsid w:val="00861B25"/>
    <w:rsid w:val="00861B36"/>
    <w:rsid w:val="00861F16"/>
    <w:rsid w:val="00861F46"/>
    <w:rsid w:val="008620C5"/>
    <w:rsid w:val="008620C6"/>
    <w:rsid w:val="00862482"/>
    <w:rsid w:val="00862577"/>
    <w:rsid w:val="0086259D"/>
    <w:rsid w:val="008627BA"/>
    <w:rsid w:val="00862CF2"/>
    <w:rsid w:val="00862D73"/>
    <w:rsid w:val="00862FB4"/>
    <w:rsid w:val="008631F1"/>
    <w:rsid w:val="008633CB"/>
    <w:rsid w:val="00863CBD"/>
    <w:rsid w:val="00863EDD"/>
    <w:rsid w:val="00863F0F"/>
    <w:rsid w:val="0086417B"/>
    <w:rsid w:val="00864271"/>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76C"/>
    <w:rsid w:val="00867A16"/>
    <w:rsid w:val="00867E17"/>
    <w:rsid w:val="0087027B"/>
    <w:rsid w:val="0087099F"/>
    <w:rsid w:val="00870CF4"/>
    <w:rsid w:val="0087196F"/>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77D"/>
    <w:rsid w:val="00874FDB"/>
    <w:rsid w:val="0087516F"/>
    <w:rsid w:val="00875395"/>
    <w:rsid w:val="008758A2"/>
    <w:rsid w:val="00875903"/>
    <w:rsid w:val="00875BAC"/>
    <w:rsid w:val="00875E23"/>
    <w:rsid w:val="00875E29"/>
    <w:rsid w:val="00875F3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3"/>
    <w:rsid w:val="0088259A"/>
    <w:rsid w:val="008829F6"/>
    <w:rsid w:val="00883362"/>
    <w:rsid w:val="00883526"/>
    <w:rsid w:val="00883880"/>
    <w:rsid w:val="008838F5"/>
    <w:rsid w:val="008839E2"/>
    <w:rsid w:val="00884015"/>
    <w:rsid w:val="008841DF"/>
    <w:rsid w:val="008842EA"/>
    <w:rsid w:val="00884567"/>
    <w:rsid w:val="008848C8"/>
    <w:rsid w:val="00884969"/>
    <w:rsid w:val="00884A55"/>
    <w:rsid w:val="00884DF3"/>
    <w:rsid w:val="00884FA3"/>
    <w:rsid w:val="00885566"/>
    <w:rsid w:val="00885745"/>
    <w:rsid w:val="0088587F"/>
    <w:rsid w:val="008861DE"/>
    <w:rsid w:val="00886304"/>
    <w:rsid w:val="008863F4"/>
    <w:rsid w:val="0088665C"/>
    <w:rsid w:val="00886685"/>
    <w:rsid w:val="00886716"/>
    <w:rsid w:val="00886B2F"/>
    <w:rsid w:val="00886F42"/>
    <w:rsid w:val="00887304"/>
    <w:rsid w:val="008873BB"/>
    <w:rsid w:val="00887AF3"/>
    <w:rsid w:val="00887DC8"/>
    <w:rsid w:val="00887DDA"/>
    <w:rsid w:val="0089004C"/>
    <w:rsid w:val="0089009A"/>
    <w:rsid w:val="008900F1"/>
    <w:rsid w:val="0089046F"/>
    <w:rsid w:val="00890766"/>
    <w:rsid w:val="008907E5"/>
    <w:rsid w:val="00890A4E"/>
    <w:rsid w:val="00890C0A"/>
    <w:rsid w:val="00890DB4"/>
    <w:rsid w:val="00890FF7"/>
    <w:rsid w:val="00891090"/>
    <w:rsid w:val="008911CF"/>
    <w:rsid w:val="00891206"/>
    <w:rsid w:val="00891208"/>
    <w:rsid w:val="0089157C"/>
    <w:rsid w:val="00891704"/>
    <w:rsid w:val="0089174B"/>
    <w:rsid w:val="00891982"/>
    <w:rsid w:val="008921BB"/>
    <w:rsid w:val="0089260E"/>
    <w:rsid w:val="00892E09"/>
    <w:rsid w:val="00892EB5"/>
    <w:rsid w:val="00892FA7"/>
    <w:rsid w:val="008930F8"/>
    <w:rsid w:val="00893213"/>
    <w:rsid w:val="00893225"/>
    <w:rsid w:val="00893484"/>
    <w:rsid w:val="00893635"/>
    <w:rsid w:val="00893B15"/>
    <w:rsid w:val="00893DE4"/>
    <w:rsid w:val="00894029"/>
    <w:rsid w:val="00894229"/>
    <w:rsid w:val="0089466E"/>
    <w:rsid w:val="0089483C"/>
    <w:rsid w:val="00894999"/>
    <w:rsid w:val="00894BFE"/>
    <w:rsid w:val="00894E21"/>
    <w:rsid w:val="0089510D"/>
    <w:rsid w:val="00895188"/>
    <w:rsid w:val="00895550"/>
    <w:rsid w:val="00895858"/>
    <w:rsid w:val="00895D88"/>
    <w:rsid w:val="00895E63"/>
    <w:rsid w:val="00895F9A"/>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070"/>
    <w:rsid w:val="008A039D"/>
    <w:rsid w:val="008A04AA"/>
    <w:rsid w:val="008A062A"/>
    <w:rsid w:val="008A0DFF"/>
    <w:rsid w:val="008A0E70"/>
    <w:rsid w:val="008A1205"/>
    <w:rsid w:val="008A1338"/>
    <w:rsid w:val="008A15DE"/>
    <w:rsid w:val="008A161D"/>
    <w:rsid w:val="008A169E"/>
    <w:rsid w:val="008A1C4C"/>
    <w:rsid w:val="008A1FCB"/>
    <w:rsid w:val="008A21C6"/>
    <w:rsid w:val="008A21CD"/>
    <w:rsid w:val="008A227F"/>
    <w:rsid w:val="008A2DCF"/>
    <w:rsid w:val="008A2E37"/>
    <w:rsid w:val="008A2ECB"/>
    <w:rsid w:val="008A303A"/>
    <w:rsid w:val="008A30A8"/>
    <w:rsid w:val="008A3592"/>
    <w:rsid w:val="008A35F3"/>
    <w:rsid w:val="008A3619"/>
    <w:rsid w:val="008A37E1"/>
    <w:rsid w:val="008A380F"/>
    <w:rsid w:val="008A39CB"/>
    <w:rsid w:val="008A3B2A"/>
    <w:rsid w:val="008A3B82"/>
    <w:rsid w:val="008A3C4B"/>
    <w:rsid w:val="008A3EC5"/>
    <w:rsid w:val="008A3EE1"/>
    <w:rsid w:val="008A4408"/>
    <w:rsid w:val="008A5193"/>
    <w:rsid w:val="008A5798"/>
    <w:rsid w:val="008A579B"/>
    <w:rsid w:val="008A58C0"/>
    <w:rsid w:val="008A5A2D"/>
    <w:rsid w:val="008A5B35"/>
    <w:rsid w:val="008A5BB3"/>
    <w:rsid w:val="008A64EF"/>
    <w:rsid w:val="008A6625"/>
    <w:rsid w:val="008A676D"/>
    <w:rsid w:val="008A696B"/>
    <w:rsid w:val="008A6A2C"/>
    <w:rsid w:val="008A6CA5"/>
    <w:rsid w:val="008A6F4F"/>
    <w:rsid w:val="008A7152"/>
    <w:rsid w:val="008A71C7"/>
    <w:rsid w:val="008A73A6"/>
    <w:rsid w:val="008A7555"/>
    <w:rsid w:val="008A75D1"/>
    <w:rsid w:val="008A76F9"/>
    <w:rsid w:val="008A794A"/>
    <w:rsid w:val="008A79CF"/>
    <w:rsid w:val="008A7CFA"/>
    <w:rsid w:val="008A7DE1"/>
    <w:rsid w:val="008B008E"/>
    <w:rsid w:val="008B0529"/>
    <w:rsid w:val="008B0552"/>
    <w:rsid w:val="008B077C"/>
    <w:rsid w:val="008B0F1A"/>
    <w:rsid w:val="008B10F6"/>
    <w:rsid w:val="008B1153"/>
    <w:rsid w:val="008B13B2"/>
    <w:rsid w:val="008B15D3"/>
    <w:rsid w:val="008B1BB5"/>
    <w:rsid w:val="008B1D4E"/>
    <w:rsid w:val="008B246F"/>
    <w:rsid w:val="008B2552"/>
    <w:rsid w:val="008B259A"/>
    <w:rsid w:val="008B2E99"/>
    <w:rsid w:val="008B30F8"/>
    <w:rsid w:val="008B3298"/>
    <w:rsid w:val="008B329E"/>
    <w:rsid w:val="008B32AB"/>
    <w:rsid w:val="008B33EA"/>
    <w:rsid w:val="008B3443"/>
    <w:rsid w:val="008B36B1"/>
    <w:rsid w:val="008B3B28"/>
    <w:rsid w:val="008B3D8E"/>
    <w:rsid w:val="008B3E15"/>
    <w:rsid w:val="008B3F5C"/>
    <w:rsid w:val="008B3F76"/>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412"/>
    <w:rsid w:val="008B6767"/>
    <w:rsid w:val="008B6841"/>
    <w:rsid w:val="008B6DBD"/>
    <w:rsid w:val="008B7197"/>
    <w:rsid w:val="008B7317"/>
    <w:rsid w:val="008B7A20"/>
    <w:rsid w:val="008B7A59"/>
    <w:rsid w:val="008B7A6A"/>
    <w:rsid w:val="008B7BB5"/>
    <w:rsid w:val="008B7DA6"/>
    <w:rsid w:val="008B7F05"/>
    <w:rsid w:val="008B7F95"/>
    <w:rsid w:val="008C0517"/>
    <w:rsid w:val="008C0DC1"/>
    <w:rsid w:val="008C10E6"/>
    <w:rsid w:val="008C1211"/>
    <w:rsid w:val="008C1229"/>
    <w:rsid w:val="008C13B8"/>
    <w:rsid w:val="008C14B2"/>
    <w:rsid w:val="008C1796"/>
    <w:rsid w:val="008C1888"/>
    <w:rsid w:val="008C18E3"/>
    <w:rsid w:val="008C190C"/>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3FEC"/>
    <w:rsid w:val="008C445B"/>
    <w:rsid w:val="008C4939"/>
    <w:rsid w:val="008C4952"/>
    <w:rsid w:val="008C4C24"/>
    <w:rsid w:val="008C500B"/>
    <w:rsid w:val="008C5096"/>
    <w:rsid w:val="008C5103"/>
    <w:rsid w:val="008C5293"/>
    <w:rsid w:val="008C54CE"/>
    <w:rsid w:val="008C5644"/>
    <w:rsid w:val="008C576D"/>
    <w:rsid w:val="008C5E89"/>
    <w:rsid w:val="008C610C"/>
    <w:rsid w:val="008C6122"/>
    <w:rsid w:val="008C6707"/>
    <w:rsid w:val="008C6AA2"/>
    <w:rsid w:val="008C6AF0"/>
    <w:rsid w:val="008C6CA7"/>
    <w:rsid w:val="008C6CDE"/>
    <w:rsid w:val="008C6DA2"/>
    <w:rsid w:val="008C6DEE"/>
    <w:rsid w:val="008C724B"/>
    <w:rsid w:val="008C727B"/>
    <w:rsid w:val="008C73E8"/>
    <w:rsid w:val="008C79F0"/>
    <w:rsid w:val="008C7FAE"/>
    <w:rsid w:val="008D02C2"/>
    <w:rsid w:val="008D032E"/>
    <w:rsid w:val="008D0B68"/>
    <w:rsid w:val="008D0D09"/>
    <w:rsid w:val="008D0E05"/>
    <w:rsid w:val="008D13C8"/>
    <w:rsid w:val="008D14D0"/>
    <w:rsid w:val="008D14DA"/>
    <w:rsid w:val="008D1BC3"/>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DA0"/>
    <w:rsid w:val="008D5E4D"/>
    <w:rsid w:val="008D5FDC"/>
    <w:rsid w:val="008D6734"/>
    <w:rsid w:val="008D6AEA"/>
    <w:rsid w:val="008D719A"/>
    <w:rsid w:val="008D7557"/>
    <w:rsid w:val="008D7648"/>
    <w:rsid w:val="008D76A1"/>
    <w:rsid w:val="008D785E"/>
    <w:rsid w:val="008D78A0"/>
    <w:rsid w:val="008D796D"/>
    <w:rsid w:val="008D79AF"/>
    <w:rsid w:val="008D7A58"/>
    <w:rsid w:val="008D7A69"/>
    <w:rsid w:val="008D7A7C"/>
    <w:rsid w:val="008D7EAA"/>
    <w:rsid w:val="008E0052"/>
    <w:rsid w:val="008E0444"/>
    <w:rsid w:val="008E04A5"/>
    <w:rsid w:val="008E0643"/>
    <w:rsid w:val="008E0A05"/>
    <w:rsid w:val="008E0B88"/>
    <w:rsid w:val="008E0EFD"/>
    <w:rsid w:val="008E12AE"/>
    <w:rsid w:val="008E1479"/>
    <w:rsid w:val="008E15CD"/>
    <w:rsid w:val="008E1793"/>
    <w:rsid w:val="008E18BD"/>
    <w:rsid w:val="008E1A12"/>
    <w:rsid w:val="008E1A2F"/>
    <w:rsid w:val="008E1C57"/>
    <w:rsid w:val="008E1CAD"/>
    <w:rsid w:val="008E1CF1"/>
    <w:rsid w:val="008E1DDC"/>
    <w:rsid w:val="008E1EC0"/>
    <w:rsid w:val="008E216F"/>
    <w:rsid w:val="008E2180"/>
    <w:rsid w:val="008E257B"/>
    <w:rsid w:val="008E2BF1"/>
    <w:rsid w:val="008E2F97"/>
    <w:rsid w:val="008E31ED"/>
    <w:rsid w:val="008E35EA"/>
    <w:rsid w:val="008E3600"/>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0F4"/>
    <w:rsid w:val="008F010A"/>
    <w:rsid w:val="008F019C"/>
    <w:rsid w:val="008F01AB"/>
    <w:rsid w:val="008F0201"/>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2FBC"/>
    <w:rsid w:val="008F3373"/>
    <w:rsid w:val="008F3428"/>
    <w:rsid w:val="008F3738"/>
    <w:rsid w:val="008F3AC1"/>
    <w:rsid w:val="008F3E7E"/>
    <w:rsid w:val="008F3F61"/>
    <w:rsid w:val="008F48BB"/>
    <w:rsid w:val="008F4ABF"/>
    <w:rsid w:val="008F4BCB"/>
    <w:rsid w:val="008F4E14"/>
    <w:rsid w:val="008F4EF9"/>
    <w:rsid w:val="008F5083"/>
    <w:rsid w:val="008F50C4"/>
    <w:rsid w:val="008F52E9"/>
    <w:rsid w:val="008F5427"/>
    <w:rsid w:val="008F5BF4"/>
    <w:rsid w:val="008F5CA1"/>
    <w:rsid w:val="008F5E7E"/>
    <w:rsid w:val="008F5E92"/>
    <w:rsid w:val="008F6504"/>
    <w:rsid w:val="008F67F6"/>
    <w:rsid w:val="008F68D8"/>
    <w:rsid w:val="008F69E5"/>
    <w:rsid w:val="008F6A25"/>
    <w:rsid w:val="008F6EFC"/>
    <w:rsid w:val="008F6FB8"/>
    <w:rsid w:val="008F715F"/>
    <w:rsid w:val="008F731E"/>
    <w:rsid w:val="008F7386"/>
    <w:rsid w:val="008F76C6"/>
    <w:rsid w:val="008F780A"/>
    <w:rsid w:val="008F7C83"/>
    <w:rsid w:val="008F7D85"/>
    <w:rsid w:val="009001BF"/>
    <w:rsid w:val="00900641"/>
    <w:rsid w:val="00900746"/>
    <w:rsid w:val="00900A05"/>
    <w:rsid w:val="00900AC2"/>
    <w:rsid w:val="00900B91"/>
    <w:rsid w:val="00900B9B"/>
    <w:rsid w:val="00900BAE"/>
    <w:rsid w:val="00900BEB"/>
    <w:rsid w:val="00900CF1"/>
    <w:rsid w:val="00900E82"/>
    <w:rsid w:val="00900FFB"/>
    <w:rsid w:val="00901273"/>
    <w:rsid w:val="0090134D"/>
    <w:rsid w:val="009013BF"/>
    <w:rsid w:val="009014C3"/>
    <w:rsid w:val="00901627"/>
    <w:rsid w:val="00901640"/>
    <w:rsid w:val="009017ED"/>
    <w:rsid w:val="0090220A"/>
    <w:rsid w:val="009022AD"/>
    <w:rsid w:val="009022F0"/>
    <w:rsid w:val="009027FF"/>
    <w:rsid w:val="0090296B"/>
    <w:rsid w:val="00902ECB"/>
    <w:rsid w:val="00902ED9"/>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8E2"/>
    <w:rsid w:val="00907B76"/>
    <w:rsid w:val="00907D65"/>
    <w:rsid w:val="0091023A"/>
    <w:rsid w:val="009102BC"/>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CFE"/>
    <w:rsid w:val="00912D06"/>
    <w:rsid w:val="00912D58"/>
    <w:rsid w:val="0091332E"/>
    <w:rsid w:val="00913602"/>
    <w:rsid w:val="00913805"/>
    <w:rsid w:val="00913C9A"/>
    <w:rsid w:val="00913FF0"/>
    <w:rsid w:val="0091403F"/>
    <w:rsid w:val="009140EA"/>
    <w:rsid w:val="00914981"/>
    <w:rsid w:val="00914988"/>
    <w:rsid w:val="00914C64"/>
    <w:rsid w:val="00914CD4"/>
    <w:rsid w:val="009152F3"/>
    <w:rsid w:val="0091593D"/>
    <w:rsid w:val="00915D74"/>
    <w:rsid w:val="00915DB5"/>
    <w:rsid w:val="00915ECE"/>
    <w:rsid w:val="009160C2"/>
    <w:rsid w:val="009161C9"/>
    <w:rsid w:val="009162FF"/>
    <w:rsid w:val="0091633D"/>
    <w:rsid w:val="009168DB"/>
    <w:rsid w:val="009169B2"/>
    <w:rsid w:val="00916DE3"/>
    <w:rsid w:val="00916F7F"/>
    <w:rsid w:val="00917225"/>
    <w:rsid w:val="00917331"/>
    <w:rsid w:val="009178E1"/>
    <w:rsid w:val="00917A89"/>
    <w:rsid w:val="00917C38"/>
    <w:rsid w:val="00917D92"/>
    <w:rsid w:val="00917E30"/>
    <w:rsid w:val="0092040B"/>
    <w:rsid w:val="00920488"/>
    <w:rsid w:val="009204CD"/>
    <w:rsid w:val="009204E6"/>
    <w:rsid w:val="00920912"/>
    <w:rsid w:val="00920A4F"/>
    <w:rsid w:val="00920B2D"/>
    <w:rsid w:val="00920FA9"/>
    <w:rsid w:val="00921332"/>
    <w:rsid w:val="0092158A"/>
    <w:rsid w:val="00921BD2"/>
    <w:rsid w:val="00921C05"/>
    <w:rsid w:val="00921C2A"/>
    <w:rsid w:val="00921DFE"/>
    <w:rsid w:val="009222C4"/>
    <w:rsid w:val="00922337"/>
    <w:rsid w:val="00922742"/>
    <w:rsid w:val="009229AA"/>
    <w:rsid w:val="00922A68"/>
    <w:rsid w:val="00922A7B"/>
    <w:rsid w:val="00922F4F"/>
    <w:rsid w:val="00922F63"/>
    <w:rsid w:val="00923129"/>
    <w:rsid w:val="009231A4"/>
    <w:rsid w:val="00923376"/>
    <w:rsid w:val="0092343D"/>
    <w:rsid w:val="0092344B"/>
    <w:rsid w:val="009235F1"/>
    <w:rsid w:val="00923962"/>
    <w:rsid w:val="00923CDC"/>
    <w:rsid w:val="009243E4"/>
    <w:rsid w:val="0092442D"/>
    <w:rsid w:val="00924832"/>
    <w:rsid w:val="0092511D"/>
    <w:rsid w:val="00925120"/>
    <w:rsid w:val="00925703"/>
    <w:rsid w:val="00925BC5"/>
    <w:rsid w:val="00925D9E"/>
    <w:rsid w:val="00925EEE"/>
    <w:rsid w:val="00926416"/>
    <w:rsid w:val="0092643E"/>
    <w:rsid w:val="00926786"/>
    <w:rsid w:val="009267EC"/>
    <w:rsid w:val="0092685C"/>
    <w:rsid w:val="009269FB"/>
    <w:rsid w:val="00926ABF"/>
    <w:rsid w:val="00927443"/>
    <w:rsid w:val="009274DA"/>
    <w:rsid w:val="0092751B"/>
    <w:rsid w:val="00927739"/>
    <w:rsid w:val="00927983"/>
    <w:rsid w:val="009303FA"/>
    <w:rsid w:val="00930402"/>
    <w:rsid w:val="00930518"/>
    <w:rsid w:val="009305EE"/>
    <w:rsid w:val="009308BE"/>
    <w:rsid w:val="00930A95"/>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8BF"/>
    <w:rsid w:val="00932955"/>
    <w:rsid w:val="00932E6D"/>
    <w:rsid w:val="009330D9"/>
    <w:rsid w:val="009331BA"/>
    <w:rsid w:val="00933261"/>
    <w:rsid w:val="0093329E"/>
    <w:rsid w:val="00933678"/>
    <w:rsid w:val="009337B8"/>
    <w:rsid w:val="00933A74"/>
    <w:rsid w:val="00933AF5"/>
    <w:rsid w:val="00933DF3"/>
    <w:rsid w:val="00933FD4"/>
    <w:rsid w:val="00934020"/>
    <w:rsid w:val="009340BF"/>
    <w:rsid w:val="0093413F"/>
    <w:rsid w:val="009342E8"/>
    <w:rsid w:val="00934449"/>
    <w:rsid w:val="00934DC4"/>
    <w:rsid w:val="00934DD0"/>
    <w:rsid w:val="009350A7"/>
    <w:rsid w:val="00935108"/>
    <w:rsid w:val="0093578E"/>
    <w:rsid w:val="00935CF6"/>
    <w:rsid w:val="00936408"/>
    <w:rsid w:val="009364D3"/>
    <w:rsid w:val="009365B1"/>
    <w:rsid w:val="009367C4"/>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A8F"/>
    <w:rsid w:val="00940E1B"/>
    <w:rsid w:val="00940ED4"/>
    <w:rsid w:val="00940FC3"/>
    <w:rsid w:val="00941026"/>
    <w:rsid w:val="009411F8"/>
    <w:rsid w:val="009413C6"/>
    <w:rsid w:val="0094192E"/>
    <w:rsid w:val="00942305"/>
    <w:rsid w:val="009426AE"/>
    <w:rsid w:val="00942924"/>
    <w:rsid w:val="009429F4"/>
    <w:rsid w:val="00943242"/>
    <w:rsid w:val="00943295"/>
    <w:rsid w:val="00943529"/>
    <w:rsid w:val="00943785"/>
    <w:rsid w:val="0094385A"/>
    <w:rsid w:val="00943953"/>
    <w:rsid w:val="00943C99"/>
    <w:rsid w:val="00943C9C"/>
    <w:rsid w:val="00944120"/>
    <w:rsid w:val="00944437"/>
    <w:rsid w:val="009444B9"/>
    <w:rsid w:val="009445EE"/>
    <w:rsid w:val="00944C9D"/>
    <w:rsid w:val="00944DB4"/>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422"/>
    <w:rsid w:val="00950584"/>
    <w:rsid w:val="0095074B"/>
    <w:rsid w:val="00950779"/>
    <w:rsid w:val="0095091F"/>
    <w:rsid w:val="00950A0D"/>
    <w:rsid w:val="00950CA3"/>
    <w:rsid w:val="009510DD"/>
    <w:rsid w:val="00951219"/>
    <w:rsid w:val="00951454"/>
    <w:rsid w:val="009514A9"/>
    <w:rsid w:val="009519F3"/>
    <w:rsid w:val="00951AB4"/>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D35"/>
    <w:rsid w:val="00954EB1"/>
    <w:rsid w:val="00954F49"/>
    <w:rsid w:val="009555EA"/>
    <w:rsid w:val="00955636"/>
    <w:rsid w:val="009556FA"/>
    <w:rsid w:val="0095595E"/>
    <w:rsid w:val="00955E6F"/>
    <w:rsid w:val="00955F62"/>
    <w:rsid w:val="00956A00"/>
    <w:rsid w:val="00956B4E"/>
    <w:rsid w:val="00956C68"/>
    <w:rsid w:val="00956CF0"/>
    <w:rsid w:val="00956D58"/>
    <w:rsid w:val="00957021"/>
    <w:rsid w:val="0095733B"/>
    <w:rsid w:val="00957788"/>
    <w:rsid w:val="00957BE9"/>
    <w:rsid w:val="00960327"/>
    <w:rsid w:val="00960643"/>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26"/>
    <w:rsid w:val="00963DE5"/>
    <w:rsid w:val="00963E62"/>
    <w:rsid w:val="009641B0"/>
    <w:rsid w:val="009641DD"/>
    <w:rsid w:val="00964479"/>
    <w:rsid w:val="0096463D"/>
    <w:rsid w:val="00964DAE"/>
    <w:rsid w:val="00964DEB"/>
    <w:rsid w:val="00964FA1"/>
    <w:rsid w:val="00965463"/>
    <w:rsid w:val="009657BA"/>
    <w:rsid w:val="00965A05"/>
    <w:rsid w:val="00965B1D"/>
    <w:rsid w:val="00966044"/>
    <w:rsid w:val="00966259"/>
    <w:rsid w:val="0096635E"/>
    <w:rsid w:val="009663B9"/>
    <w:rsid w:val="009666D1"/>
    <w:rsid w:val="00966842"/>
    <w:rsid w:val="0096688B"/>
    <w:rsid w:val="00966A6F"/>
    <w:rsid w:val="00966A89"/>
    <w:rsid w:val="00966CFC"/>
    <w:rsid w:val="00966FBE"/>
    <w:rsid w:val="009671FC"/>
    <w:rsid w:val="00967422"/>
    <w:rsid w:val="009674AB"/>
    <w:rsid w:val="009674F6"/>
    <w:rsid w:val="0096795C"/>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4DD"/>
    <w:rsid w:val="00972540"/>
    <w:rsid w:val="00972845"/>
    <w:rsid w:val="0097297E"/>
    <w:rsid w:val="00972CBA"/>
    <w:rsid w:val="00972D0F"/>
    <w:rsid w:val="00972FA7"/>
    <w:rsid w:val="009732DA"/>
    <w:rsid w:val="009732E5"/>
    <w:rsid w:val="009736D7"/>
    <w:rsid w:val="009738A8"/>
    <w:rsid w:val="00973AE6"/>
    <w:rsid w:val="00974429"/>
    <w:rsid w:val="0097484D"/>
    <w:rsid w:val="009748F6"/>
    <w:rsid w:val="00974A19"/>
    <w:rsid w:val="009758CD"/>
    <w:rsid w:val="00975BEB"/>
    <w:rsid w:val="00975E21"/>
    <w:rsid w:val="00976058"/>
    <w:rsid w:val="00976311"/>
    <w:rsid w:val="00976CE1"/>
    <w:rsid w:val="00976D19"/>
    <w:rsid w:val="00976ECA"/>
    <w:rsid w:val="00976FC3"/>
    <w:rsid w:val="00976FF4"/>
    <w:rsid w:val="009772B2"/>
    <w:rsid w:val="009773F7"/>
    <w:rsid w:val="0097766B"/>
    <w:rsid w:val="009779B0"/>
    <w:rsid w:val="009779FF"/>
    <w:rsid w:val="00977A17"/>
    <w:rsid w:val="00977F29"/>
    <w:rsid w:val="00980390"/>
    <w:rsid w:val="0098080D"/>
    <w:rsid w:val="009808F3"/>
    <w:rsid w:val="0098091A"/>
    <w:rsid w:val="00980BF1"/>
    <w:rsid w:val="009811BB"/>
    <w:rsid w:val="009812A9"/>
    <w:rsid w:val="009815BB"/>
    <w:rsid w:val="0098182C"/>
    <w:rsid w:val="00981DA6"/>
    <w:rsid w:val="009822E5"/>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770"/>
    <w:rsid w:val="009859C5"/>
    <w:rsid w:val="00985AF0"/>
    <w:rsid w:val="009861C2"/>
    <w:rsid w:val="00986609"/>
    <w:rsid w:val="0098665A"/>
    <w:rsid w:val="009869F5"/>
    <w:rsid w:val="0098763B"/>
    <w:rsid w:val="0098788D"/>
    <w:rsid w:val="00987A8C"/>
    <w:rsid w:val="00987AC2"/>
    <w:rsid w:val="00987B49"/>
    <w:rsid w:val="00987D0C"/>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EC"/>
    <w:rsid w:val="00993AF0"/>
    <w:rsid w:val="00993B33"/>
    <w:rsid w:val="00993BFF"/>
    <w:rsid w:val="00993E44"/>
    <w:rsid w:val="0099404D"/>
    <w:rsid w:val="009941C8"/>
    <w:rsid w:val="009942B0"/>
    <w:rsid w:val="00994904"/>
    <w:rsid w:val="00994AC7"/>
    <w:rsid w:val="00994E62"/>
    <w:rsid w:val="009950EA"/>
    <w:rsid w:val="0099510E"/>
    <w:rsid w:val="00995346"/>
    <w:rsid w:val="00995506"/>
    <w:rsid w:val="00995795"/>
    <w:rsid w:val="0099582A"/>
    <w:rsid w:val="00995951"/>
    <w:rsid w:val="009959C7"/>
    <w:rsid w:val="00995D0A"/>
    <w:rsid w:val="00995D3C"/>
    <w:rsid w:val="00996424"/>
    <w:rsid w:val="009968D2"/>
    <w:rsid w:val="00996C70"/>
    <w:rsid w:val="00996D2D"/>
    <w:rsid w:val="00996EB8"/>
    <w:rsid w:val="00997208"/>
    <w:rsid w:val="009973C0"/>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01C"/>
    <w:rsid w:val="009A315F"/>
    <w:rsid w:val="009A3249"/>
    <w:rsid w:val="009A3267"/>
    <w:rsid w:val="009A32CA"/>
    <w:rsid w:val="009A3811"/>
    <w:rsid w:val="009A39C5"/>
    <w:rsid w:val="009A3C3F"/>
    <w:rsid w:val="009A4111"/>
    <w:rsid w:val="009A41D8"/>
    <w:rsid w:val="009A4477"/>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2C3"/>
    <w:rsid w:val="009A73B4"/>
    <w:rsid w:val="009A7451"/>
    <w:rsid w:val="009A752B"/>
    <w:rsid w:val="009A76D3"/>
    <w:rsid w:val="009A76DE"/>
    <w:rsid w:val="009A77FC"/>
    <w:rsid w:val="009A78C1"/>
    <w:rsid w:val="009A7934"/>
    <w:rsid w:val="009A7E2F"/>
    <w:rsid w:val="009A7F94"/>
    <w:rsid w:val="009B03B0"/>
    <w:rsid w:val="009B03B8"/>
    <w:rsid w:val="009B0C14"/>
    <w:rsid w:val="009B0CE5"/>
    <w:rsid w:val="009B0D96"/>
    <w:rsid w:val="009B0D9A"/>
    <w:rsid w:val="009B0EEA"/>
    <w:rsid w:val="009B17A4"/>
    <w:rsid w:val="009B1C35"/>
    <w:rsid w:val="009B204B"/>
    <w:rsid w:val="009B259A"/>
    <w:rsid w:val="009B283C"/>
    <w:rsid w:val="009B28EE"/>
    <w:rsid w:val="009B2D0A"/>
    <w:rsid w:val="009B2FA5"/>
    <w:rsid w:val="009B30EA"/>
    <w:rsid w:val="009B3491"/>
    <w:rsid w:val="009B361F"/>
    <w:rsid w:val="009B393E"/>
    <w:rsid w:val="009B3BB4"/>
    <w:rsid w:val="009B3F20"/>
    <w:rsid w:val="009B419F"/>
    <w:rsid w:val="009B43AB"/>
    <w:rsid w:val="009B43FB"/>
    <w:rsid w:val="009B443A"/>
    <w:rsid w:val="009B48C0"/>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7F0"/>
    <w:rsid w:val="009C0895"/>
    <w:rsid w:val="009C096B"/>
    <w:rsid w:val="009C0977"/>
    <w:rsid w:val="009C0A3B"/>
    <w:rsid w:val="009C0BDB"/>
    <w:rsid w:val="009C0E3D"/>
    <w:rsid w:val="009C0E51"/>
    <w:rsid w:val="009C0E81"/>
    <w:rsid w:val="009C12C4"/>
    <w:rsid w:val="009C1F60"/>
    <w:rsid w:val="009C1F63"/>
    <w:rsid w:val="009C258C"/>
    <w:rsid w:val="009C2764"/>
    <w:rsid w:val="009C2A84"/>
    <w:rsid w:val="009C2E0C"/>
    <w:rsid w:val="009C2FD5"/>
    <w:rsid w:val="009C33DE"/>
    <w:rsid w:val="009C3438"/>
    <w:rsid w:val="009C3658"/>
    <w:rsid w:val="009C36B8"/>
    <w:rsid w:val="009C3CBE"/>
    <w:rsid w:val="009C4170"/>
    <w:rsid w:val="009C4187"/>
    <w:rsid w:val="009C4299"/>
    <w:rsid w:val="009C43E9"/>
    <w:rsid w:val="009C44E2"/>
    <w:rsid w:val="009C46A1"/>
    <w:rsid w:val="009C484D"/>
    <w:rsid w:val="009C4C3A"/>
    <w:rsid w:val="009C4C74"/>
    <w:rsid w:val="009C4CE1"/>
    <w:rsid w:val="009C4DAB"/>
    <w:rsid w:val="009C5053"/>
    <w:rsid w:val="009C5129"/>
    <w:rsid w:val="009C51C7"/>
    <w:rsid w:val="009C51D0"/>
    <w:rsid w:val="009C52E5"/>
    <w:rsid w:val="009C5509"/>
    <w:rsid w:val="009C5BE5"/>
    <w:rsid w:val="009C5FB8"/>
    <w:rsid w:val="009C6070"/>
    <w:rsid w:val="009C63C6"/>
    <w:rsid w:val="009C6738"/>
    <w:rsid w:val="009C6830"/>
    <w:rsid w:val="009C68E2"/>
    <w:rsid w:val="009C6B32"/>
    <w:rsid w:val="009C6E5E"/>
    <w:rsid w:val="009C71FF"/>
    <w:rsid w:val="009C742D"/>
    <w:rsid w:val="009C7610"/>
    <w:rsid w:val="009C77AE"/>
    <w:rsid w:val="009C7A9C"/>
    <w:rsid w:val="009C7BE9"/>
    <w:rsid w:val="009D0295"/>
    <w:rsid w:val="009D0597"/>
    <w:rsid w:val="009D098D"/>
    <w:rsid w:val="009D123D"/>
    <w:rsid w:val="009D12C7"/>
    <w:rsid w:val="009D1A2A"/>
    <w:rsid w:val="009D1BE9"/>
    <w:rsid w:val="009D2245"/>
    <w:rsid w:val="009D2644"/>
    <w:rsid w:val="009D264F"/>
    <w:rsid w:val="009D265A"/>
    <w:rsid w:val="009D27D9"/>
    <w:rsid w:val="009D2941"/>
    <w:rsid w:val="009D307D"/>
    <w:rsid w:val="009D3103"/>
    <w:rsid w:val="009D3157"/>
    <w:rsid w:val="009D33C9"/>
    <w:rsid w:val="009D349D"/>
    <w:rsid w:val="009D36AF"/>
    <w:rsid w:val="009D38F6"/>
    <w:rsid w:val="009D3EBE"/>
    <w:rsid w:val="009D3F5A"/>
    <w:rsid w:val="009D4599"/>
    <w:rsid w:val="009D4A3A"/>
    <w:rsid w:val="009D4A49"/>
    <w:rsid w:val="009D4A61"/>
    <w:rsid w:val="009D4C26"/>
    <w:rsid w:val="009D4E0E"/>
    <w:rsid w:val="009D520B"/>
    <w:rsid w:val="009D54C5"/>
    <w:rsid w:val="009D5706"/>
    <w:rsid w:val="009D5950"/>
    <w:rsid w:val="009D59F9"/>
    <w:rsid w:val="009D5AD3"/>
    <w:rsid w:val="009D5F21"/>
    <w:rsid w:val="009D6013"/>
    <w:rsid w:val="009D617D"/>
    <w:rsid w:val="009D67B9"/>
    <w:rsid w:val="009D6ABC"/>
    <w:rsid w:val="009D6F96"/>
    <w:rsid w:val="009D712F"/>
    <w:rsid w:val="009D7258"/>
    <w:rsid w:val="009D732A"/>
    <w:rsid w:val="009D73CD"/>
    <w:rsid w:val="009D73F2"/>
    <w:rsid w:val="009D7928"/>
    <w:rsid w:val="009D7996"/>
    <w:rsid w:val="009D79D5"/>
    <w:rsid w:val="009D7B28"/>
    <w:rsid w:val="009D7B99"/>
    <w:rsid w:val="009D7C40"/>
    <w:rsid w:val="009D7CF6"/>
    <w:rsid w:val="009D7F1D"/>
    <w:rsid w:val="009D7FD4"/>
    <w:rsid w:val="009E00E4"/>
    <w:rsid w:val="009E036E"/>
    <w:rsid w:val="009E0485"/>
    <w:rsid w:val="009E0647"/>
    <w:rsid w:val="009E0671"/>
    <w:rsid w:val="009E081A"/>
    <w:rsid w:val="009E089C"/>
    <w:rsid w:val="009E0BF9"/>
    <w:rsid w:val="009E0C75"/>
    <w:rsid w:val="009E0F24"/>
    <w:rsid w:val="009E1184"/>
    <w:rsid w:val="009E126B"/>
    <w:rsid w:val="009E1870"/>
    <w:rsid w:val="009E1C55"/>
    <w:rsid w:val="009E2226"/>
    <w:rsid w:val="009E2333"/>
    <w:rsid w:val="009E2492"/>
    <w:rsid w:val="009E2544"/>
    <w:rsid w:val="009E2563"/>
    <w:rsid w:val="009E2993"/>
    <w:rsid w:val="009E2EFB"/>
    <w:rsid w:val="009E2F56"/>
    <w:rsid w:val="009E31F8"/>
    <w:rsid w:val="009E3217"/>
    <w:rsid w:val="009E3639"/>
    <w:rsid w:val="009E3BB4"/>
    <w:rsid w:val="009E3FDE"/>
    <w:rsid w:val="009E4671"/>
    <w:rsid w:val="009E4C50"/>
    <w:rsid w:val="009E4DBA"/>
    <w:rsid w:val="009E4F9E"/>
    <w:rsid w:val="009E548D"/>
    <w:rsid w:val="009E54C1"/>
    <w:rsid w:val="009E58B1"/>
    <w:rsid w:val="009E5B58"/>
    <w:rsid w:val="009E5C94"/>
    <w:rsid w:val="009E5E05"/>
    <w:rsid w:val="009E5E07"/>
    <w:rsid w:val="009E60F4"/>
    <w:rsid w:val="009E63EC"/>
    <w:rsid w:val="009E67D9"/>
    <w:rsid w:val="009E6817"/>
    <w:rsid w:val="009E7590"/>
    <w:rsid w:val="009E7A9F"/>
    <w:rsid w:val="009E7BBF"/>
    <w:rsid w:val="009F02AA"/>
    <w:rsid w:val="009F0B76"/>
    <w:rsid w:val="009F0DB1"/>
    <w:rsid w:val="009F10BF"/>
    <w:rsid w:val="009F1529"/>
    <w:rsid w:val="009F1774"/>
    <w:rsid w:val="009F17D5"/>
    <w:rsid w:val="009F1A5B"/>
    <w:rsid w:val="009F21B9"/>
    <w:rsid w:val="009F2446"/>
    <w:rsid w:val="009F26D1"/>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258"/>
    <w:rsid w:val="009F47E7"/>
    <w:rsid w:val="009F4822"/>
    <w:rsid w:val="009F520F"/>
    <w:rsid w:val="009F55FB"/>
    <w:rsid w:val="009F5655"/>
    <w:rsid w:val="009F5906"/>
    <w:rsid w:val="009F5A5C"/>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64"/>
    <w:rsid w:val="00A004E2"/>
    <w:rsid w:val="00A00521"/>
    <w:rsid w:val="00A00647"/>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355"/>
    <w:rsid w:val="00A026B8"/>
    <w:rsid w:val="00A0277C"/>
    <w:rsid w:val="00A029AE"/>
    <w:rsid w:val="00A029CE"/>
    <w:rsid w:val="00A0332C"/>
    <w:rsid w:val="00A03529"/>
    <w:rsid w:val="00A03613"/>
    <w:rsid w:val="00A038E3"/>
    <w:rsid w:val="00A03905"/>
    <w:rsid w:val="00A0414F"/>
    <w:rsid w:val="00A041E0"/>
    <w:rsid w:val="00A04347"/>
    <w:rsid w:val="00A04391"/>
    <w:rsid w:val="00A04E63"/>
    <w:rsid w:val="00A05215"/>
    <w:rsid w:val="00A05266"/>
    <w:rsid w:val="00A055D6"/>
    <w:rsid w:val="00A05B32"/>
    <w:rsid w:val="00A05C94"/>
    <w:rsid w:val="00A05F60"/>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3E3D"/>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A6F"/>
    <w:rsid w:val="00A17F9B"/>
    <w:rsid w:val="00A17FEC"/>
    <w:rsid w:val="00A17FEE"/>
    <w:rsid w:val="00A20677"/>
    <w:rsid w:val="00A2093F"/>
    <w:rsid w:val="00A20957"/>
    <w:rsid w:val="00A20B98"/>
    <w:rsid w:val="00A2124D"/>
    <w:rsid w:val="00A2132A"/>
    <w:rsid w:val="00A2181F"/>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3E"/>
    <w:rsid w:val="00A23E43"/>
    <w:rsid w:val="00A23E51"/>
    <w:rsid w:val="00A246C5"/>
    <w:rsid w:val="00A246CE"/>
    <w:rsid w:val="00A24ADE"/>
    <w:rsid w:val="00A24B5E"/>
    <w:rsid w:val="00A24CF8"/>
    <w:rsid w:val="00A24F4C"/>
    <w:rsid w:val="00A24FEC"/>
    <w:rsid w:val="00A252A2"/>
    <w:rsid w:val="00A25309"/>
    <w:rsid w:val="00A2533B"/>
    <w:rsid w:val="00A254DF"/>
    <w:rsid w:val="00A25998"/>
    <w:rsid w:val="00A25F4F"/>
    <w:rsid w:val="00A25FEF"/>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015"/>
    <w:rsid w:val="00A31263"/>
    <w:rsid w:val="00A312A5"/>
    <w:rsid w:val="00A31363"/>
    <w:rsid w:val="00A31C99"/>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58AF"/>
    <w:rsid w:val="00A360E1"/>
    <w:rsid w:val="00A36180"/>
    <w:rsid w:val="00A363A0"/>
    <w:rsid w:val="00A363B6"/>
    <w:rsid w:val="00A3658A"/>
    <w:rsid w:val="00A36663"/>
    <w:rsid w:val="00A36992"/>
    <w:rsid w:val="00A36B2A"/>
    <w:rsid w:val="00A36BEE"/>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4BF"/>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5FC"/>
    <w:rsid w:val="00A467E8"/>
    <w:rsid w:val="00A46AAF"/>
    <w:rsid w:val="00A470B8"/>
    <w:rsid w:val="00A471EC"/>
    <w:rsid w:val="00A47346"/>
    <w:rsid w:val="00A47A63"/>
    <w:rsid w:val="00A47AB7"/>
    <w:rsid w:val="00A47B1E"/>
    <w:rsid w:val="00A47D01"/>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88"/>
    <w:rsid w:val="00A533DA"/>
    <w:rsid w:val="00A53650"/>
    <w:rsid w:val="00A53E1C"/>
    <w:rsid w:val="00A54335"/>
    <w:rsid w:val="00A54371"/>
    <w:rsid w:val="00A54633"/>
    <w:rsid w:val="00A54716"/>
    <w:rsid w:val="00A54813"/>
    <w:rsid w:val="00A54A7D"/>
    <w:rsid w:val="00A54CF5"/>
    <w:rsid w:val="00A550EE"/>
    <w:rsid w:val="00A55578"/>
    <w:rsid w:val="00A555F4"/>
    <w:rsid w:val="00A557FA"/>
    <w:rsid w:val="00A55B27"/>
    <w:rsid w:val="00A55C27"/>
    <w:rsid w:val="00A56142"/>
    <w:rsid w:val="00A56308"/>
    <w:rsid w:val="00A56368"/>
    <w:rsid w:val="00A564EC"/>
    <w:rsid w:val="00A567CC"/>
    <w:rsid w:val="00A56994"/>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169"/>
    <w:rsid w:val="00A61320"/>
    <w:rsid w:val="00A61415"/>
    <w:rsid w:val="00A6158E"/>
    <w:rsid w:val="00A6162C"/>
    <w:rsid w:val="00A6182A"/>
    <w:rsid w:val="00A61834"/>
    <w:rsid w:val="00A6184C"/>
    <w:rsid w:val="00A61961"/>
    <w:rsid w:val="00A61B54"/>
    <w:rsid w:val="00A61BE5"/>
    <w:rsid w:val="00A61EC4"/>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E3B"/>
    <w:rsid w:val="00A65F2C"/>
    <w:rsid w:val="00A66082"/>
    <w:rsid w:val="00A661CE"/>
    <w:rsid w:val="00A66359"/>
    <w:rsid w:val="00A66385"/>
    <w:rsid w:val="00A664C9"/>
    <w:rsid w:val="00A6660A"/>
    <w:rsid w:val="00A6668F"/>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04"/>
    <w:rsid w:val="00A710AA"/>
    <w:rsid w:val="00A7123A"/>
    <w:rsid w:val="00A712FC"/>
    <w:rsid w:val="00A716EC"/>
    <w:rsid w:val="00A71A0D"/>
    <w:rsid w:val="00A7200C"/>
    <w:rsid w:val="00A724FB"/>
    <w:rsid w:val="00A728EF"/>
    <w:rsid w:val="00A72A8F"/>
    <w:rsid w:val="00A72A99"/>
    <w:rsid w:val="00A72ABF"/>
    <w:rsid w:val="00A72ADE"/>
    <w:rsid w:val="00A73085"/>
    <w:rsid w:val="00A731FA"/>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8F2"/>
    <w:rsid w:val="00A82A49"/>
    <w:rsid w:val="00A82F1F"/>
    <w:rsid w:val="00A8316E"/>
    <w:rsid w:val="00A832B2"/>
    <w:rsid w:val="00A834D5"/>
    <w:rsid w:val="00A8358C"/>
    <w:rsid w:val="00A83747"/>
    <w:rsid w:val="00A8391A"/>
    <w:rsid w:val="00A83986"/>
    <w:rsid w:val="00A839A1"/>
    <w:rsid w:val="00A83A92"/>
    <w:rsid w:val="00A83C4B"/>
    <w:rsid w:val="00A8409D"/>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A62"/>
    <w:rsid w:val="00A87C01"/>
    <w:rsid w:val="00A87F41"/>
    <w:rsid w:val="00A904D1"/>
    <w:rsid w:val="00A906B6"/>
    <w:rsid w:val="00A9077A"/>
    <w:rsid w:val="00A908CA"/>
    <w:rsid w:val="00A9094F"/>
    <w:rsid w:val="00A90E5D"/>
    <w:rsid w:val="00A91035"/>
    <w:rsid w:val="00A91947"/>
    <w:rsid w:val="00A91C07"/>
    <w:rsid w:val="00A91CD4"/>
    <w:rsid w:val="00A91FCD"/>
    <w:rsid w:val="00A920DE"/>
    <w:rsid w:val="00A921B1"/>
    <w:rsid w:val="00A92210"/>
    <w:rsid w:val="00A9228C"/>
    <w:rsid w:val="00A92309"/>
    <w:rsid w:val="00A92568"/>
    <w:rsid w:val="00A92CC1"/>
    <w:rsid w:val="00A92DD7"/>
    <w:rsid w:val="00A93071"/>
    <w:rsid w:val="00A93131"/>
    <w:rsid w:val="00A931A8"/>
    <w:rsid w:val="00A934EC"/>
    <w:rsid w:val="00A9390E"/>
    <w:rsid w:val="00A9393D"/>
    <w:rsid w:val="00A94065"/>
    <w:rsid w:val="00A943A8"/>
    <w:rsid w:val="00A945E1"/>
    <w:rsid w:val="00A9465A"/>
    <w:rsid w:val="00A94AB6"/>
    <w:rsid w:val="00A94BF5"/>
    <w:rsid w:val="00A94C88"/>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8EE"/>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CFD"/>
    <w:rsid w:val="00AA4D3E"/>
    <w:rsid w:val="00AA4F10"/>
    <w:rsid w:val="00AA5E43"/>
    <w:rsid w:val="00AA5FCB"/>
    <w:rsid w:val="00AA6089"/>
    <w:rsid w:val="00AA62CF"/>
    <w:rsid w:val="00AA6335"/>
    <w:rsid w:val="00AA6449"/>
    <w:rsid w:val="00AA684D"/>
    <w:rsid w:val="00AA68E7"/>
    <w:rsid w:val="00AA6C45"/>
    <w:rsid w:val="00AA6F51"/>
    <w:rsid w:val="00AA7043"/>
    <w:rsid w:val="00AA708E"/>
    <w:rsid w:val="00AA70B5"/>
    <w:rsid w:val="00AA73BB"/>
    <w:rsid w:val="00AA7773"/>
    <w:rsid w:val="00AA79B5"/>
    <w:rsid w:val="00AB0041"/>
    <w:rsid w:val="00AB0A0A"/>
    <w:rsid w:val="00AB0ABE"/>
    <w:rsid w:val="00AB0AE5"/>
    <w:rsid w:val="00AB0B02"/>
    <w:rsid w:val="00AB0CAB"/>
    <w:rsid w:val="00AB0F0C"/>
    <w:rsid w:val="00AB123B"/>
    <w:rsid w:val="00AB147F"/>
    <w:rsid w:val="00AB1526"/>
    <w:rsid w:val="00AB1588"/>
    <w:rsid w:val="00AB19F0"/>
    <w:rsid w:val="00AB19FE"/>
    <w:rsid w:val="00AB1A42"/>
    <w:rsid w:val="00AB1E7A"/>
    <w:rsid w:val="00AB237E"/>
    <w:rsid w:val="00AB247D"/>
    <w:rsid w:val="00AB2B1D"/>
    <w:rsid w:val="00AB2C35"/>
    <w:rsid w:val="00AB2DB8"/>
    <w:rsid w:val="00AB2FDC"/>
    <w:rsid w:val="00AB325B"/>
    <w:rsid w:val="00AB35AC"/>
    <w:rsid w:val="00AB35E2"/>
    <w:rsid w:val="00AB37D3"/>
    <w:rsid w:val="00AB393C"/>
    <w:rsid w:val="00AB3F60"/>
    <w:rsid w:val="00AB3F79"/>
    <w:rsid w:val="00AB40D4"/>
    <w:rsid w:val="00AB40E6"/>
    <w:rsid w:val="00AB46A7"/>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DED"/>
    <w:rsid w:val="00AC0FCF"/>
    <w:rsid w:val="00AC100A"/>
    <w:rsid w:val="00AC1044"/>
    <w:rsid w:val="00AC13D0"/>
    <w:rsid w:val="00AC143D"/>
    <w:rsid w:val="00AC156A"/>
    <w:rsid w:val="00AC1582"/>
    <w:rsid w:val="00AC1824"/>
    <w:rsid w:val="00AC1C91"/>
    <w:rsid w:val="00AC1D36"/>
    <w:rsid w:val="00AC1E47"/>
    <w:rsid w:val="00AC1EBE"/>
    <w:rsid w:val="00AC2047"/>
    <w:rsid w:val="00AC20A7"/>
    <w:rsid w:val="00AC210A"/>
    <w:rsid w:val="00AC260A"/>
    <w:rsid w:val="00AC288D"/>
    <w:rsid w:val="00AC2AF1"/>
    <w:rsid w:val="00AC2C4B"/>
    <w:rsid w:val="00AC2D82"/>
    <w:rsid w:val="00AC2F1A"/>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183"/>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13"/>
    <w:rsid w:val="00AD0332"/>
    <w:rsid w:val="00AD0626"/>
    <w:rsid w:val="00AD08B4"/>
    <w:rsid w:val="00AD1112"/>
    <w:rsid w:val="00AD11CF"/>
    <w:rsid w:val="00AD1847"/>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4EF"/>
    <w:rsid w:val="00AD365F"/>
    <w:rsid w:val="00AD396C"/>
    <w:rsid w:val="00AD3B36"/>
    <w:rsid w:val="00AD3BDE"/>
    <w:rsid w:val="00AD3DAD"/>
    <w:rsid w:val="00AD3E80"/>
    <w:rsid w:val="00AD432B"/>
    <w:rsid w:val="00AD436B"/>
    <w:rsid w:val="00AD4380"/>
    <w:rsid w:val="00AD4391"/>
    <w:rsid w:val="00AD439D"/>
    <w:rsid w:val="00AD43D4"/>
    <w:rsid w:val="00AD44E0"/>
    <w:rsid w:val="00AD46BD"/>
    <w:rsid w:val="00AD4823"/>
    <w:rsid w:val="00AD4AC8"/>
    <w:rsid w:val="00AD4D73"/>
    <w:rsid w:val="00AD4E38"/>
    <w:rsid w:val="00AD5493"/>
    <w:rsid w:val="00AD54F5"/>
    <w:rsid w:val="00AD5572"/>
    <w:rsid w:val="00AD5590"/>
    <w:rsid w:val="00AD58A4"/>
    <w:rsid w:val="00AD5ADD"/>
    <w:rsid w:val="00AD5BAD"/>
    <w:rsid w:val="00AD5C62"/>
    <w:rsid w:val="00AD5EC6"/>
    <w:rsid w:val="00AD620D"/>
    <w:rsid w:val="00AD6262"/>
    <w:rsid w:val="00AD6363"/>
    <w:rsid w:val="00AD638C"/>
    <w:rsid w:val="00AD6821"/>
    <w:rsid w:val="00AD6B5B"/>
    <w:rsid w:val="00AD7067"/>
    <w:rsid w:val="00AD71DB"/>
    <w:rsid w:val="00AD7465"/>
    <w:rsid w:val="00AD7910"/>
    <w:rsid w:val="00AD7F06"/>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5B"/>
    <w:rsid w:val="00AE2FFD"/>
    <w:rsid w:val="00AE3126"/>
    <w:rsid w:val="00AE322F"/>
    <w:rsid w:val="00AE3233"/>
    <w:rsid w:val="00AE3265"/>
    <w:rsid w:val="00AE33FC"/>
    <w:rsid w:val="00AE344F"/>
    <w:rsid w:val="00AE34F7"/>
    <w:rsid w:val="00AE372A"/>
    <w:rsid w:val="00AE396C"/>
    <w:rsid w:val="00AE39C8"/>
    <w:rsid w:val="00AE3B74"/>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E7F7E"/>
    <w:rsid w:val="00AF0528"/>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A4D"/>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290"/>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72B"/>
    <w:rsid w:val="00B04842"/>
    <w:rsid w:val="00B0495E"/>
    <w:rsid w:val="00B05264"/>
    <w:rsid w:val="00B053CF"/>
    <w:rsid w:val="00B054BB"/>
    <w:rsid w:val="00B05546"/>
    <w:rsid w:val="00B05615"/>
    <w:rsid w:val="00B05BB1"/>
    <w:rsid w:val="00B05D5A"/>
    <w:rsid w:val="00B05F03"/>
    <w:rsid w:val="00B05F21"/>
    <w:rsid w:val="00B05FC3"/>
    <w:rsid w:val="00B060DC"/>
    <w:rsid w:val="00B0610D"/>
    <w:rsid w:val="00B061E3"/>
    <w:rsid w:val="00B063A2"/>
    <w:rsid w:val="00B06545"/>
    <w:rsid w:val="00B06705"/>
    <w:rsid w:val="00B06788"/>
    <w:rsid w:val="00B067A9"/>
    <w:rsid w:val="00B06AAD"/>
    <w:rsid w:val="00B06AD7"/>
    <w:rsid w:val="00B06C9B"/>
    <w:rsid w:val="00B06E76"/>
    <w:rsid w:val="00B06EA8"/>
    <w:rsid w:val="00B072A8"/>
    <w:rsid w:val="00B07445"/>
    <w:rsid w:val="00B0796D"/>
    <w:rsid w:val="00B07D64"/>
    <w:rsid w:val="00B10185"/>
    <w:rsid w:val="00B1022B"/>
    <w:rsid w:val="00B10B58"/>
    <w:rsid w:val="00B10CC7"/>
    <w:rsid w:val="00B10EC8"/>
    <w:rsid w:val="00B112C3"/>
    <w:rsid w:val="00B114BF"/>
    <w:rsid w:val="00B1171E"/>
    <w:rsid w:val="00B11783"/>
    <w:rsid w:val="00B12365"/>
    <w:rsid w:val="00B12A97"/>
    <w:rsid w:val="00B12AB6"/>
    <w:rsid w:val="00B12FEC"/>
    <w:rsid w:val="00B130AE"/>
    <w:rsid w:val="00B130BB"/>
    <w:rsid w:val="00B13967"/>
    <w:rsid w:val="00B13B19"/>
    <w:rsid w:val="00B13BC9"/>
    <w:rsid w:val="00B13FAD"/>
    <w:rsid w:val="00B1407D"/>
    <w:rsid w:val="00B143CB"/>
    <w:rsid w:val="00B1445E"/>
    <w:rsid w:val="00B145E4"/>
    <w:rsid w:val="00B148A9"/>
    <w:rsid w:val="00B149B5"/>
    <w:rsid w:val="00B14A3D"/>
    <w:rsid w:val="00B14B79"/>
    <w:rsid w:val="00B1523F"/>
    <w:rsid w:val="00B15664"/>
    <w:rsid w:val="00B158DB"/>
    <w:rsid w:val="00B15C11"/>
    <w:rsid w:val="00B1626F"/>
    <w:rsid w:val="00B16478"/>
    <w:rsid w:val="00B16A4C"/>
    <w:rsid w:val="00B16AED"/>
    <w:rsid w:val="00B16AFC"/>
    <w:rsid w:val="00B16B2D"/>
    <w:rsid w:val="00B16C35"/>
    <w:rsid w:val="00B16CD5"/>
    <w:rsid w:val="00B16DB4"/>
    <w:rsid w:val="00B16FF6"/>
    <w:rsid w:val="00B17332"/>
    <w:rsid w:val="00B17573"/>
    <w:rsid w:val="00B177CE"/>
    <w:rsid w:val="00B17E80"/>
    <w:rsid w:val="00B17E96"/>
    <w:rsid w:val="00B2007D"/>
    <w:rsid w:val="00B2040A"/>
    <w:rsid w:val="00B205D2"/>
    <w:rsid w:val="00B206D4"/>
    <w:rsid w:val="00B20CF0"/>
    <w:rsid w:val="00B20E32"/>
    <w:rsid w:val="00B20FCA"/>
    <w:rsid w:val="00B21171"/>
    <w:rsid w:val="00B21228"/>
    <w:rsid w:val="00B21644"/>
    <w:rsid w:val="00B21753"/>
    <w:rsid w:val="00B21DFF"/>
    <w:rsid w:val="00B21E53"/>
    <w:rsid w:val="00B22239"/>
    <w:rsid w:val="00B22241"/>
    <w:rsid w:val="00B2241B"/>
    <w:rsid w:val="00B225ED"/>
    <w:rsid w:val="00B2282A"/>
    <w:rsid w:val="00B22EC1"/>
    <w:rsid w:val="00B230BB"/>
    <w:rsid w:val="00B231F1"/>
    <w:rsid w:val="00B23253"/>
    <w:rsid w:val="00B239B6"/>
    <w:rsid w:val="00B23C42"/>
    <w:rsid w:val="00B23E92"/>
    <w:rsid w:val="00B23F3B"/>
    <w:rsid w:val="00B2416A"/>
    <w:rsid w:val="00B24255"/>
    <w:rsid w:val="00B24602"/>
    <w:rsid w:val="00B24665"/>
    <w:rsid w:val="00B247FF"/>
    <w:rsid w:val="00B24923"/>
    <w:rsid w:val="00B24BF5"/>
    <w:rsid w:val="00B24D75"/>
    <w:rsid w:val="00B24E36"/>
    <w:rsid w:val="00B25082"/>
    <w:rsid w:val="00B253A6"/>
    <w:rsid w:val="00B253E6"/>
    <w:rsid w:val="00B2566C"/>
    <w:rsid w:val="00B259E6"/>
    <w:rsid w:val="00B25D28"/>
    <w:rsid w:val="00B25E82"/>
    <w:rsid w:val="00B25FDE"/>
    <w:rsid w:val="00B2635E"/>
    <w:rsid w:val="00B265FC"/>
    <w:rsid w:val="00B26FBE"/>
    <w:rsid w:val="00B26FD4"/>
    <w:rsid w:val="00B271D5"/>
    <w:rsid w:val="00B277BB"/>
    <w:rsid w:val="00B27872"/>
    <w:rsid w:val="00B27BF2"/>
    <w:rsid w:val="00B27CEB"/>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4284"/>
    <w:rsid w:val="00B34878"/>
    <w:rsid w:val="00B34D55"/>
    <w:rsid w:val="00B34F7C"/>
    <w:rsid w:val="00B351D6"/>
    <w:rsid w:val="00B35416"/>
    <w:rsid w:val="00B35454"/>
    <w:rsid w:val="00B355CD"/>
    <w:rsid w:val="00B35D7C"/>
    <w:rsid w:val="00B35DCD"/>
    <w:rsid w:val="00B36041"/>
    <w:rsid w:val="00B3615F"/>
    <w:rsid w:val="00B36192"/>
    <w:rsid w:val="00B36485"/>
    <w:rsid w:val="00B3656A"/>
    <w:rsid w:val="00B36594"/>
    <w:rsid w:val="00B3684D"/>
    <w:rsid w:val="00B36F3A"/>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2EC9"/>
    <w:rsid w:val="00B432ED"/>
    <w:rsid w:val="00B43355"/>
    <w:rsid w:val="00B43363"/>
    <w:rsid w:val="00B4343E"/>
    <w:rsid w:val="00B43563"/>
    <w:rsid w:val="00B43712"/>
    <w:rsid w:val="00B4372D"/>
    <w:rsid w:val="00B43822"/>
    <w:rsid w:val="00B439D1"/>
    <w:rsid w:val="00B43E74"/>
    <w:rsid w:val="00B44269"/>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5FD9"/>
    <w:rsid w:val="00B46017"/>
    <w:rsid w:val="00B46128"/>
    <w:rsid w:val="00B4688A"/>
    <w:rsid w:val="00B46A64"/>
    <w:rsid w:val="00B46DAA"/>
    <w:rsid w:val="00B46F75"/>
    <w:rsid w:val="00B470A8"/>
    <w:rsid w:val="00B47184"/>
    <w:rsid w:val="00B472AC"/>
    <w:rsid w:val="00B4746B"/>
    <w:rsid w:val="00B47610"/>
    <w:rsid w:val="00B476E9"/>
    <w:rsid w:val="00B47715"/>
    <w:rsid w:val="00B47AD4"/>
    <w:rsid w:val="00B47C1B"/>
    <w:rsid w:val="00B47C58"/>
    <w:rsid w:val="00B47C82"/>
    <w:rsid w:val="00B47DAE"/>
    <w:rsid w:val="00B47EC3"/>
    <w:rsid w:val="00B50025"/>
    <w:rsid w:val="00B500A8"/>
    <w:rsid w:val="00B502D2"/>
    <w:rsid w:val="00B503B0"/>
    <w:rsid w:val="00B508A5"/>
    <w:rsid w:val="00B50B81"/>
    <w:rsid w:val="00B50CED"/>
    <w:rsid w:val="00B512A3"/>
    <w:rsid w:val="00B5141A"/>
    <w:rsid w:val="00B51997"/>
    <w:rsid w:val="00B52476"/>
    <w:rsid w:val="00B52593"/>
    <w:rsid w:val="00B52EEC"/>
    <w:rsid w:val="00B52F14"/>
    <w:rsid w:val="00B53147"/>
    <w:rsid w:val="00B53662"/>
    <w:rsid w:val="00B53890"/>
    <w:rsid w:val="00B53A45"/>
    <w:rsid w:val="00B53AE0"/>
    <w:rsid w:val="00B53C58"/>
    <w:rsid w:val="00B53E9D"/>
    <w:rsid w:val="00B53EFA"/>
    <w:rsid w:val="00B5412E"/>
    <w:rsid w:val="00B542F4"/>
    <w:rsid w:val="00B54400"/>
    <w:rsid w:val="00B546C0"/>
    <w:rsid w:val="00B547AD"/>
    <w:rsid w:val="00B54D52"/>
    <w:rsid w:val="00B54D55"/>
    <w:rsid w:val="00B54DC0"/>
    <w:rsid w:val="00B5506F"/>
    <w:rsid w:val="00B550C8"/>
    <w:rsid w:val="00B551DF"/>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3C4B"/>
    <w:rsid w:val="00B644D4"/>
    <w:rsid w:val="00B64848"/>
    <w:rsid w:val="00B64A8B"/>
    <w:rsid w:val="00B64B1B"/>
    <w:rsid w:val="00B64D1E"/>
    <w:rsid w:val="00B654B0"/>
    <w:rsid w:val="00B656D6"/>
    <w:rsid w:val="00B6571B"/>
    <w:rsid w:val="00B65997"/>
    <w:rsid w:val="00B65A13"/>
    <w:rsid w:val="00B65A90"/>
    <w:rsid w:val="00B65BAE"/>
    <w:rsid w:val="00B66083"/>
    <w:rsid w:val="00B661F0"/>
    <w:rsid w:val="00B66B31"/>
    <w:rsid w:val="00B66B98"/>
    <w:rsid w:val="00B66C2C"/>
    <w:rsid w:val="00B66CAC"/>
    <w:rsid w:val="00B67192"/>
    <w:rsid w:val="00B671A9"/>
    <w:rsid w:val="00B67309"/>
    <w:rsid w:val="00B6792E"/>
    <w:rsid w:val="00B67AC0"/>
    <w:rsid w:val="00B67BAC"/>
    <w:rsid w:val="00B70081"/>
    <w:rsid w:val="00B702C8"/>
    <w:rsid w:val="00B7032F"/>
    <w:rsid w:val="00B70546"/>
    <w:rsid w:val="00B707DD"/>
    <w:rsid w:val="00B70E77"/>
    <w:rsid w:val="00B70ED0"/>
    <w:rsid w:val="00B711D5"/>
    <w:rsid w:val="00B716C5"/>
    <w:rsid w:val="00B7184B"/>
    <w:rsid w:val="00B71A75"/>
    <w:rsid w:val="00B71C38"/>
    <w:rsid w:val="00B71E4C"/>
    <w:rsid w:val="00B71F98"/>
    <w:rsid w:val="00B722EA"/>
    <w:rsid w:val="00B722F4"/>
    <w:rsid w:val="00B72401"/>
    <w:rsid w:val="00B724DC"/>
    <w:rsid w:val="00B7275E"/>
    <w:rsid w:val="00B727F9"/>
    <w:rsid w:val="00B728F9"/>
    <w:rsid w:val="00B729E7"/>
    <w:rsid w:val="00B73095"/>
    <w:rsid w:val="00B73352"/>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0D1"/>
    <w:rsid w:val="00B76907"/>
    <w:rsid w:val="00B7693B"/>
    <w:rsid w:val="00B76991"/>
    <w:rsid w:val="00B76F47"/>
    <w:rsid w:val="00B76F76"/>
    <w:rsid w:val="00B770D9"/>
    <w:rsid w:val="00B772D2"/>
    <w:rsid w:val="00B772FA"/>
    <w:rsid w:val="00B7763B"/>
    <w:rsid w:val="00B77690"/>
    <w:rsid w:val="00B77825"/>
    <w:rsid w:val="00B77AE0"/>
    <w:rsid w:val="00B77ED7"/>
    <w:rsid w:val="00B77F58"/>
    <w:rsid w:val="00B80228"/>
    <w:rsid w:val="00B808DB"/>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0A4"/>
    <w:rsid w:val="00B82106"/>
    <w:rsid w:val="00B822AC"/>
    <w:rsid w:val="00B8243A"/>
    <w:rsid w:val="00B8289C"/>
    <w:rsid w:val="00B82BFB"/>
    <w:rsid w:val="00B82E0C"/>
    <w:rsid w:val="00B82E87"/>
    <w:rsid w:val="00B83498"/>
    <w:rsid w:val="00B83723"/>
    <w:rsid w:val="00B83C97"/>
    <w:rsid w:val="00B83E66"/>
    <w:rsid w:val="00B83E6D"/>
    <w:rsid w:val="00B841FA"/>
    <w:rsid w:val="00B8436E"/>
    <w:rsid w:val="00B84466"/>
    <w:rsid w:val="00B84A1F"/>
    <w:rsid w:val="00B84A2D"/>
    <w:rsid w:val="00B84B89"/>
    <w:rsid w:val="00B84C69"/>
    <w:rsid w:val="00B84EE4"/>
    <w:rsid w:val="00B851BF"/>
    <w:rsid w:val="00B853F6"/>
    <w:rsid w:val="00B85547"/>
    <w:rsid w:val="00B85891"/>
    <w:rsid w:val="00B85FB8"/>
    <w:rsid w:val="00B86176"/>
    <w:rsid w:val="00B86559"/>
    <w:rsid w:val="00B86688"/>
    <w:rsid w:val="00B86745"/>
    <w:rsid w:val="00B8680E"/>
    <w:rsid w:val="00B8685C"/>
    <w:rsid w:val="00B86AD9"/>
    <w:rsid w:val="00B86D95"/>
    <w:rsid w:val="00B86E33"/>
    <w:rsid w:val="00B8715A"/>
    <w:rsid w:val="00B871C3"/>
    <w:rsid w:val="00B8720A"/>
    <w:rsid w:val="00B87418"/>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2EE3"/>
    <w:rsid w:val="00B93390"/>
    <w:rsid w:val="00B93D1C"/>
    <w:rsid w:val="00B93ED7"/>
    <w:rsid w:val="00B945EC"/>
    <w:rsid w:val="00B949F7"/>
    <w:rsid w:val="00B94C77"/>
    <w:rsid w:val="00B94D8D"/>
    <w:rsid w:val="00B94E2E"/>
    <w:rsid w:val="00B94FF9"/>
    <w:rsid w:val="00B9511A"/>
    <w:rsid w:val="00B9517A"/>
    <w:rsid w:val="00B951B8"/>
    <w:rsid w:val="00B95348"/>
    <w:rsid w:val="00B95805"/>
    <w:rsid w:val="00B95AC8"/>
    <w:rsid w:val="00B95E16"/>
    <w:rsid w:val="00B95F52"/>
    <w:rsid w:val="00B96552"/>
    <w:rsid w:val="00B96AAF"/>
    <w:rsid w:val="00B96B57"/>
    <w:rsid w:val="00B96D01"/>
    <w:rsid w:val="00B97121"/>
    <w:rsid w:val="00B9735E"/>
    <w:rsid w:val="00B97601"/>
    <w:rsid w:val="00B976C7"/>
    <w:rsid w:val="00B977DC"/>
    <w:rsid w:val="00B978B2"/>
    <w:rsid w:val="00B97B62"/>
    <w:rsid w:val="00B97FE9"/>
    <w:rsid w:val="00BA0575"/>
    <w:rsid w:val="00BA06A4"/>
    <w:rsid w:val="00BA0FE4"/>
    <w:rsid w:val="00BA137E"/>
    <w:rsid w:val="00BA15BE"/>
    <w:rsid w:val="00BA1710"/>
    <w:rsid w:val="00BA1E60"/>
    <w:rsid w:val="00BA1F42"/>
    <w:rsid w:val="00BA22E3"/>
    <w:rsid w:val="00BA262F"/>
    <w:rsid w:val="00BA279B"/>
    <w:rsid w:val="00BA2BA0"/>
    <w:rsid w:val="00BA2C41"/>
    <w:rsid w:val="00BA2E18"/>
    <w:rsid w:val="00BA2F76"/>
    <w:rsid w:val="00BA3146"/>
    <w:rsid w:val="00BA32A6"/>
    <w:rsid w:val="00BA3323"/>
    <w:rsid w:val="00BA33ED"/>
    <w:rsid w:val="00BA3760"/>
    <w:rsid w:val="00BA37E8"/>
    <w:rsid w:val="00BA4008"/>
    <w:rsid w:val="00BA4196"/>
    <w:rsid w:val="00BA42CC"/>
    <w:rsid w:val="00BA4478"/>
    <w:rsid w:val="00BA4830"/>
    <w:rsid w:val="00BA4ED0"/>
    <w:rsid w:val="00BA50D5"/>
    <w:rsid w:val="00BA51FE"/>
    <w:rsid w:val="00BA544E"/>
    <w:rsid w:val="00BA56BD"/>
    <w:rsid w:val="00BA583F"/>
    <w:rsid w:val="00BA5AEE"/>
    <w:rsid w:val="00BA5BD0"/>
    <w:rsid w:val="00BA5CC0"/>
    <w:rsid w:val="00BA5FC0"/>
    <w:rsid w:val="00BA6650"/>
    <w:rsid w:val="00BA6A2D"/>
    <w:rsid w:val="00BA6B79"/>
    <w:rsid w:val="00BA6BB7"/>
    <w:rsid w:val="00BA701A"/>
    <w:rsid w:val="00BA7061"/>
    <w:rsid w:val="00BA74E0"/>
    <w:rsid w:val="00BA75D8"/>
    <w:rsid w:val="00BA7D22"/>
    <w:rsid w:val="00BA7D58"/>
    <w:rsid w:val="00BA7F9E"/>
    <w:rsid w:val="00BB0218"/>
    <w:rsid w:val="00BB04F2"/>
    <w:rsid w:val="00BB04F6"/>
    <w:rsid w:val="00BB0579"/>
    <w:rsid w:val="00BB05F2"/>
    <w:rsid w:val="00BB06FC"/>
    <w:rsid w:val="00BB0A1E"/>
    <w:rsid w:val="00BB0A90"/>
    <w:rsid w:val="00BB0CB9"/>
    <w:rsid w:val="00BB1070"/>
    <w:rsid w:val="00BB11B1"/>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4CBB"/>
    <w:rsid w:val="00BB50DB"/>
    <w:rsid w:val="00BB513C"/>
    <w:rsid w:val="00BB56A4"/>
    <w:rsid w:val="00BB56AD"/>
    <w:rsid w:val="00BB56F3"/>
    <w:rsid w:val="00BB5B8E"/>
    <w:rsid w:val="00BB5DDC"/>
    <w:rsid w:val="00BB5FDB"/>
    <w:rsid w:val="00BB6285"/>
    <w:rsid w:val="00BB662E"/>
    <w:rsid w:val="00BB669D"/>
    <w:rsid w:val="00BB6700"/>
    <w:rsid w:val="00BB6844"/>
    <w:rsid w:val="00BB69AE"/>
    <w:rsid w:val="00BB6DA0"/>
    <w:rsid w:val="00BB6F03"/>
    <w:rsid w:val="00BB7348"/>
    <w:rsid w:val="00BB74F2"/>
    <w:rsid w:val="00BB7EE3"/>
    <w:rsid w:val="00BB7EE8"/>
    <w:rsid w:val="00BC019A"/>
    <w:rsid w:val="00BC01BA"/>
    <w:rsid w:val="00BC05BD"/>
    <w:rsid w:val="00BC0752"/>
    <w:rsid w:val="00BC086A"/>
    <w:rsid w:val="00BC0931"/>
    <w:rsid w:val="00BC0C4B"/>
    <w:rsid w:val="00BC10B7"/>
    <w:rsid w:val="00BC167B"/>
    <w:rsid w:val="00BC1942"/>
    <w:rsid w:val="00BC1A4E"/>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040"/>
    <w:rsid w:val="00BC43EA"/>
    <w:rsid w:val="00BC4547"/>
    <w:rsid w:val="00BC456A"/>
    <w:rsid w:val="00BC4AA5"/>
    <w:rsid w:val="00BC4D67"/>
    <w:rsid w:val="00BC5154"/>
    <w:rsid w:val="00BC52F5"/>
    <w:rsid w:val="00BC56E6"/>
    <w:rsid w:val="00BC5818"/>
    <w:rsid w:val="00BC5A0A"/>
    <w:rsid w:val="00BC5B14"/>
    <w:rsid w:val="00BC5C1E"/>
    <w:rsid w:val="00BC6142"/>
    <w:rsid w:val="00BC6300"/>
    <w:rsid w:val="00BC6A32"/>
    <w:rsid w:val="00BC6B59"/>
    <w:rsid w:val="00BC6BC7"/>
    <w:rsid w:val="00BC7553"/>
    <w:rsid w:val="00BC77A2"/>
    <w:rsid w:val="00BC7B4A"/>
    <w:rsid w:val="00BD0026"/>
    <w:rsid w:val="00BD0436"/>
    <w:rsid w:val="00BD04A4"/>
    <w:rsid w:val="00BD0A18"/>
    <w:rsid w:val="00BD0A65"/>
    <w:rsid w:val="00BD0BAE"/>
    <w:rsid w:val="00BD1811"/>
    <w:rsid w:val="00BD189C"/>
    <w:rsid w:val="00BD1968"/>
    <w:rsid w:val="00BD19E8"/>
    <w:rsid w:val="00BD1A6A"/>
    <w:rsid w:val="00BD1ACF"/>
    <w:rsid w:val="00BD1F3D"/>
    <w:rsid w:val="00BD2187"/>
    <w:rsid w:val="00BD22D7"/>
    <w:rsid w:val="00BD22E9"/>
    <w:rsid w:val="00BD2668"/>
    <w:rsid w:val="00BD2671"/>
    <w:rsid w:val="00BD26A6"/>
    <w:rsid w:val="00BD2A2C"/>
    <w:rsid w:val="00BD30D5"/>
    <w:rsid w:val="00BD3261"/>
    <w:rsid w:val="00BD3283"/>
    <w:rsid w:val="00BD3406"/>
    <w:rsid w:val="00BD36D3"/>
    <w:rsid w:val="00BD3EE0"/>
    <w:rsid w:val="00BD3EF2"/>
    <w:rsid w:val="00BD4117"/>
    <w:rsid w:val="00BD436E"/>
    <w:rsid w:val="00BD4592"/>
    <w:rsid w:val="00BD45F6"/>
    <w:rsid w:val="00BD48DA"/>
    <w:rsid w:val="00BD498E"/>
    <w:rsid w:val="00BD4DC1"/>
    <w:rsid w:val="00BD506D"/>
    <w:rsid w:val="00BD5178"/>
    <w:rsid w:val="00BD5405"/>
    <w:rsid w:val="00BD547E"/>
    <w:rsid w:val="00BD5626"/>
    <w:rsid w:val="00BD58C0"/>
    <w:rsid w:val="00BD5923"/>
    <w:rsid w:val="00BD5AE8"/>
    <w:rsid w:val="00BD6207"/>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1C92"/>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C9E"/>
    <w:rsid w:val="00BE5FAD"/>
    <w:rsid w:val="00BE655B"/>
    <w:rsid w:val="00BE6B9B"/>
    <w:rsid w:val="00BE6DE2"/>
    <w:rsid w:val="00BE730D"/>
    <w:rsid w:val="00BE74C0"/>
    <w:rsid w:val="00BE7BAA"/>
    <w:rsid w:val="00BE7DC8"/>
    <w:rsid w:val="00BE7FB7"/>
    <w:rsid w:val="00BF009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09"/>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775"/>
    <w:rsid w:val="00BF5D32"/>
    <w:rsid w:val="00BF5D51"/>
    <w:rsid w:val="00BF5E52"/>
    <w:rsid w:val="00BF60BB"/>
    <w:rsid w:val="00BF6485"/>
    <w:rsid w:val="00BF6D50"/>
    <w:rsid w:val="00BF6E0C"/>
    <w:rsid w:val="00BF6F3A"/>
    <w:rsid w:val="00BF6FB6"/>
    <w:rsid w:val="00BF70D2"/>
    <w:rsid w:val="00BF73E9"/>
    <w:rsid w:val="00BF7444"/>
    <w:rsid w:val="00BF7684"/>
    <w:rsid w:val="00BF7B0F"/>
    <w:rsid w:val="00C004F2"/>
    <w:rsid w:val="00C00CEB"/>
    <w:rsid w:val="00C00EF0"/>
    <w:rsid w:val="00C00F3C"/>
    <w:rsid w:val="00C01108"/>
    <w:rsid w:val="00C01233"/>
    <w:rsid w:val="00C01757"/>
    <w:rsid w:val="00C0195A"/>
    <w:rsid w:val="00C01AF3"/>
    <w:rsid w:val="00C01BA8"/>
    <w:rsid w:val="00C01C66"/>
    <w:rsid w:val="00C01CD7"/>
    <w:rsid w:val="00C01DD2"/>
    <w:rsid w:val="00C01F49"/>
    <w:rsid w:val="00C01F8E"/>
    <w:rsid w:val="00C02538"/>
    <w:rsid w:val="00C02716"/>
    <w:rsid w:val="00C02A69"/>
    <w:rsid w:val="00C02A70"/>
    <w:rsid w:val="00C02CD3"/>
    <w:rsid w:val="00C02D38"/>
    <w:rsid w:val="00C02ED7"/>
    <w:rsid w:val="00C032EF"/>
    <w:rsid w:val="00C035AD"/>
    <w:rsid w:val="00C036E4"/>
    <w:rsid w:val="00C03751"/>
    <w:rsid w:val="00C0399C"/>
    <w:rsid w:val="00C03C24"/>
    <w:rsid w:val="00C03C29"/>
    <w:rsid w:val="00C03D07"/>
    <w:rsid w:val="00C03D30"/>
    <w:rsid w:val="00C03F26"/>
    <w:rsid w:val="00C03F86"/>
    <w:rsid w:val="00C042D4"/>
    <w:rsid w:val="00C0430A"/>
    <w:rsid w:val="00C04386"/>
    <w:rsid w:val="00C0476C"/>
    <w:rsid w:val="00C049B1"/>
    <w:rsid w:val="00C04A35"/>
    <w:rsid w:val="00C04E49"/>
    <w:rsid w:val="00C0546D"/>
    <w:rsid w:val="00C054E2"/>
    <w:rsid w:val="00C057AE"/>
    <w:rsid w:val="00C058F9"/>
    <w:rsid w:val="00C05F10"/>
    <w:rsid w:val="00C061C9"/>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82A"/>
    <w:rsid w:val="00C11BBE"/>
    <w:rsid w:val="00C11C30"/>
    <w:rsid w:val="00C128D9"/>
    <w:rsid w:val="00C12975"/>
    <w:rsid w:val="00C129C2"/>
    <w:rsid w:val="00C12D15"/>
    <w:rsid w:val="00C12E7B"/>
    <w:rsid w:val="00C12F0E"/>
    <w:rsid w:val="00C12F7A"/>
    <w:rsid w:val="00C13033"/>
    <w:rsid w:val="00C130E9"/>
    <w:rsid w:val="00C13134"/>
    <w:rsid w:val="00C133B9"/>
    <w:rsid w:val="00C13559"/>
    <w:rsid w:val="00C1365B"/>
    <w:rsid w:val="00C13977"/>
    <w:rsid w:val="00C13A35"/>
    <w:rsid w:val="00C14172"/>
    <w:rsid w:val="00C141D6"/>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0D7D"/>
    <w:rsid w:val="00C2124C"/>
    <w:rsid w:val="00C216BE"/>
    <w:rsid w:val="00C21726"/>
    <w:rsid w:val="00C22098"/>
    <w:rsid w:val="00C2295D"/>
    <w:rsid w:val="00C22B8F"/>
    <w:rsid w:val="00C22BCE"/>
    <w:rsid w:val="00C23170"/>
    <w:rsid w:val="00C2323E"/>
    <w:rsid w:val="00C232AA"/>
    <w:rsid w:val="00C23C39"/>
    <w:rsid w:val="00C23C73"/>
    <w:rsid w:val="00C2403E"/>
    <w:rsid w:val="00C242FA"/>
    <w:rsid w:val="00C24428"/>
    <w:rsid w:val="00C24971"/>
    <w:rsid w:val="00C24FC0"/>
    <w:rsid w:val="00C24FDC"/>
    <w:rsid w:val="00C250AB"/>
    <w:rsid w:val="00C25136"/>
    <w:rsid w:val="00C25599"/>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2A"/>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3C87"/>
    <w:rsid w:val="00C34028"/>
    <w:rsid w:val="00C341C0"/>
    <w:rsid w:val="00C345DD"/>
    <w:rsid w:val="00C347E5"/>
    <w:rsid w:val="00C34DD0"/>
    <w:rsid w:val="00C34F22"/>
    <w:rsid w:val="00C34F6F"/>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0A6"/>
    <w:rsid w:val="00C40133"/>
    <w:rsid w:val="00C401AB"/>
    <w:rsid w:val="00C40222"/>
    <w:rsid w:val="00C4083B"/>
    <w:rsid w:val="00C40848"/>
    <w:rsid w:val="00C408B0"/>
    <w:rsid w:val="00C409D3"/>
    <w:rsid w:val="00C40ADA"/>
    <w:rsid w:val="00C40D5F"/>
    <w:rsid w:val="00C41068"/>
    <w:rsid w:val="00C410E8"/>
    <w:rsid w:val="00C41935"/>
    <w:rsid w:val="00C41A92"/>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7C3"/>
    <w:rsid w:val="00C45953"/>
    <w:rsid w:val="00C462CC"/>
    <w:rsid w:val="00C462FD"/>
    <w:rsid w:val="00C4661C"/>
    <w:rsid w:val="00C468C3"/>
    <w:rsid w:val="00C46A8D"/>
    <w:rsid w:val="00C46DC5"/>
    <w:rsid w:val="00C46E22"/>
    <w:rsid w:val="00C46E87"/>
    <w:rsid w:val="00C4706B"/>
    <w:rsid w:val="00C4744F"/>
    <w:rsid w:val="00C47814"/>
    <w:rsid w:val="00C47A3F"/>
    <w:rsid w:val="00C47A6A"/>
    <w:rsid w:val="00C47D71"/>
    <w:rsid w:val="00C47EE7"/>
    <w:rsid w:val="00C500B9"/>
    <w:rsid w:val="00C5019D"/>
    <w:rsid w:val="00C501B3"/>
    <w:rsid w:val="00C501E5"/>
    <w:rsid w:val="00C503E0"/>
    <w:rsid w:val="00C50A2B"/>
    <w:rsid w:val="00C50A40"/>
    <w:rsid w:val="00C50D34"/>
    <w:rsid w:val="00C51012"/>
    <w:rsid w:val="00C5149F"/>
    <w:rsid w:val="00C52137"/>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BA5"/>
    <w:rsid w:val="00C56D02"/>
    <w:rsid w:val="00C56D40"/>
    <w:rsid w:val="00C56DF0"/>
    <w:rsid w:val="00C57206"/>
    <w:rsid w:val="00C57794"/>
    <w:rsid w:val="00C57991"/>
    <w:rsid w:val="00C57C61"/>
    <w:rsid w:val="00C57E66"/>
    <w:rsid w:val="00C602DF"/>
    <w:rsid w:val="00C60C6F"/>
    <w:rsid w:val="00C60D1F"/>
    <w:rsid w:val="00C6144C"/>
    <w:rsid w:val="00C614FF"/>
    <w:rsid w:val="00C616DA"/>
    <w:rsid w:val="00C618A8"/>
    <w:rsid w:val="00C61B36"/>
    <w:rsid w:val="00C61C28"/>
    <w:rsid w:val="00C61F29"/>
    <w:rsid w:val="00C62133"/>
    <w:rsid w:val="00C62157"/>
    <w:rsid w:val="00C62174"/>
    <w:rsid w:val="00C6231A"/>
    <w:rsid w:val="00C6265C"/>
    <w:rsid w:val="00C62BBD"/>
    <w:rsid w:val="00C62C37"/>
    <w:rsid w:val="00C62DCB"/>
    <w:rsid w:val="00C62F63"/>
    <w:rsid w:val="00C63109"/>
    <w:rsid w:val="00C633BD"/>
    <w:rsid w:val="00C6348B"/>
    <w:rsid w:val="00C634EE"/>
    <w:rsid w:val="00C636B5"/>
    <w:rsid w:val="00C63CC5"/>
    <w:rsid w:val="00C63EE3"/>
    <w:rsid w:val="00C64148"/>
    <w:rsid w:val="00C6416B"/>
    <w:rsid w:val="00C641A9"/>
    <w:rsid w:val="00C644CF"/>
    <w:rsid w:val="00C64919"/>
    <w:rsid w:val="00C6513D"/>
    <w:rsid w:val="00C65237"/>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973"/>
    <w:rsid w:val="00C74BFA"/>
    <w:rsid w:val="00C74D25"/>
    <w:rsid w:val="00C74DF9"/>
    <w:rsid w:val="00C750D9"/>
    <w:rsid w:val="00C75168"/>
    <w:rsid w:val="00C7525B"/>
    <w:rsid w:val="00C75304"/>
    <w:rsid w:val="00C754C9"/>
    <w:rsid w:val="00C75527"/>
    <w:rsid w:val="00C7566E"/>
    <w:rsid w:val="00C75764"/>
    <w:rsid w:val="00C75A75"/>
    <w:rsid w:val="00C76247"/>
    <w:rsid w:val="00C76480"/>
    <w:rsid w:val="00C7670D"/>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0DA"/>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7F2"/>
    <w:rsid w:val="00C8589B"/>
    <w:rsid w:val="00C85E36"/>
    <w:rsid w:val="00C86376"/>
    <w:rsid w:val="00C86379"/>
    <w:rsid w:val="00C8662F"/>
    <w:rsid w:val="00C8667D"/>
    <w:rsid w:val="00C866A8"/>
    <w:rsid w:val="00C866E6"/>
    <w:rsid w:val="00C86CD4"/>
    <w:rsid w:val="00C86E07"/>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261"/>
    <w:rsid w:val="00C93326"/>
    <w:rsid w:val="00C9352C"/>
    <w:rsid w:val="00C93717"/>
    <w:rsid w:val="00C9375F"/>
    <w:rsid w:val="00C938FC"/>
    <w:rsid w:val="00C93CCC"/>
    <w:rsid w:val="00C9407E"/>
    <w:rsid w:val="00C9434E"/>
    <w:rsid w:val="00C94CF8"/>
    <w:rsid w:val="00C94D29"/>
    <w:rsid w:val="00C95003"/>
    <w:rsid w:val="00C9507D"/>
    <w:rsid w:val="00C95299"/>
    <w:rsid w:val="00C9548D"/>
    <w:rsid w:val="00C9575B"/>
    <w:rsid w:val="00C95784"/>
    <w:rsid w:val="00C95A7E"/>
    <w:rsid w:val="00C95ACC"/>
    <w:rsid w:val="00C95EA9"/>
    <w:rsid w:val="00C95F13"/>
    <w:rsid w:val="00C964AD"/>
    <w:rsid w:val="00C965D6"/>
    <w:rsid w:val="00C96C37"/>
    <w:rsid w:val="00C970DF"/>
    <w:rsid w:val="00C97317"/>
    <w:rsid w:val="00C973CE"/>
    <w:rsid w:val="00C9740E"/>
    <w:rsid w:val="00C976C3"/>
    <w:rsid w:val="00C97788"/>
    <w:rsid w:val="00C97811"/>
    <w:rsid w:val="00C97A7B"/>
    <w:rsid w:val="00CA027D"/>
    <w:rsid w:val="00CA0377"/>
    <w:rsid w:val="00CA05E0"/>
    <w:rsid w:val="00CA0C12"/>
    <w:rsid w:val="00CA0CA7"/>
    <w:rsid w:val="00CA1201"/>
    <w:rsid w:val="00CA1617"/>
    <w:rsid w:val="00CA182F"/>
    <w:rsid w:val="00CA1A0F"/>
    <w:rsid w:val="00CA1D0F"/>
    <w:rsid w:val="00CA2089"/>
    <w:rsid w:val="00CA26BB"/>
    <w:rsid w:val="00CA27F6"/>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DE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3D2"/>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2D5"/>
    <w:rsid w:val="00CB15FB"/>
    <w:rsid w:val="00CB170C"/>
    <w:rsid w:val="00CB1B7E"/>
    <w:rsid w:val="00CB1C81"/>
    <w:rsid w:val="00CB1E62"/>
    <w:rsid w:val="00CB207A"/>
    <w:rsid w:val="00CB20F4"/>
    <w:rsid w:val="00CB2441"/>
    <w:rsid w:val="00CB25A4"/>
    <w:rsid w:val="00CB2809"/>
    <w:rsid w:val="00CB2F70"/>
    <w:rsid w:val="00CB305B"/>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A9E"/>
    <w:rsid w:val="00CB7EE7"/>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DC6"/>
    <w:rsid w:val="00CC2F04"/>
    <w:rsid w:val="00CC2F19"/>
    <w:rsid w:val="00CC2FB3"/>
    <w:rsid w:val="00CC307E"/>
    <w:rsid w:val="00CC329F"/>
    <w:rsid w:val="00CC336E"/>
    <w:rsid w:val="00CC3503"/>
    <w:rsid w:val="00CC37B2"/>
    <w:rsid w:val="00CC3944"/>
    <w:rsid w:val="00CC3CF2"/>
    <w:rsid w:val="00CC3D3A"/>
    <w:rsid w:val="00CC3F4E"/>
    <w:rsid w:val="00CC40FE"/>
    <w:rsid w:val="00CC4385"/>
    <w:rsid w:val="00CC44F0"/>
    <w:rsid w:val="00CC4856"/>
    <w:rsid w:val="00CC4D5D"/>
    <w:rsid w:val="00CC4E3A"/>
    <w:rsid w:val="00CC55DF"/>
    <w:rsid w:val="00CC58F1"/>
    <w:rsid w:val="00CC5906"/>
    <w:rsid w:val="00CC592A"/>
    <w:rsid w:val="00CC6406"/>
    <w:rsid w:val="00CC7597"/>
    <w:rsid w:val="00CC7997"/>
    <w:rsid w:val="00CC7A99"/>
    <w:rsid w:val="00CD0058"/>
    <w:rsid w:val="00CD014E"/>
    <w:rsid w:val="00CD017A"/>
    <w:rsid w:val="00CD0247"/>
    <w:rsid w:val="00CD02D3"/>
    <w:rsid w:val="00CD0365"/>
    <w:rsid w:val="00CD04B7"/>
    <w:rsid w:val="00CD07CB"/>
    <w:rsid w:val="00CD0972"/>
    <w:rsid w:val="00CD116E"/>
    <w:rsid w:val="00CD1366"/>
    <w:rsid w:val="00CD16F8"/>
    <w:rsid w:val="00CD1D57"/>
    <w:rsid w:val="00CD1EBC"/>
    <w:rsid w:val="00CD1F22"/>
    <w:rsid w:val="00CD2E17"/>
    <w:rsid w:val="00CD316D"/>
    <w:rsid w:val="00CD386E"/>
    <w:rsid w:val="00CD3DD3"/>
    <w:rsid w:val="00CD3FB8"/>
    <w:rsid w:val="00CD4009"/>
    <w:rsid w:val="00CD4159"/>
    <w:rsid w:val="00CD45F8"/>
    <w:rsid w:val="00CD4699"/>
    <w:rsid w:val="00CD47A0"/>
    <w:rsid w:val="00CD47A9"/>
    <w:rsid w:val="00CD4951"/>
    <w:rsid w:val="00CD4ABC"/>
    <w:rsid w:val="00CD4B01"/>
    <w:rsid w:val="00CD4E87"/>
    <w:rsid w:val="00CD50EE"/>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30"/>
    <w:rsid w:val="00CE0782"/>
    <w:rsid w:val="00CE0A63"/>
    <w:rsid w:val="00CE0D2F"/>
    <w:rsid w:val="00CE0FC2"/>
    <w:rsid w:val="00CE1342"/>
    <w:rsid w:val="00CE1353"/>
    <w:rsid w:val="00CE194E"/>
    <w:rsid w:val="00CE19CE"/>
    <w:rsid w:val="00CE1CA1"/>
    <w:rsid w:val="00CE1EEF"/>
    <w:rsid w:val="00CE22A7"/>
    <w:rsid w:val="00CE26BE"/>
    <w:rsid w:val="00CE27A0"/>
    <w:rsid w:val="00CE298E"/>
    <w:rsid w:val="00CE2BAE"/>
    <w:rsid w:val="00CE2E31"/>
    <w:rsid w:val="00CE2F72"/>
    <w:rsid w:val="00CE2F79"/>
    <w:rsid w:val="00CE358B"/>
    <w:rsid w:val="00CE3A50"/>
    <w:rsid w:val="00CE3BC3"/>
    <w:rsid w:val="00CE3C4B"/>
    <w:rsid w:val="00CE3D2B"/>
    <w:rsid w:val="00CE41FF"/>
    <w:rsid w:val="00CE429A"/>
    <w:rsid w:val="00CE466E"/>
    <w:rsid w:val="00CE4AD8"/>
    <w:rsid w:val="00CE4C79"/>
    <w:rsid w:val="00CE5227"/>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0E09"/>
    <w:rsid w:val="00CF1665"/>
    <w:rsid w:val="00CF1B49"/>
    <w:rsid w:val="00CF21BA"/>
    <w:rsid w:val="00CF261C"/>
    <w:rsid w:val="00CF27D6"/>
    <w:rsid w:val="00CF28A1"/>
    <w:rsid w:val="00CF2A92"/>
    <w:rsid w:val="00CF2B98"/>
    <w:rsid w:val="00CF2F82"/>
    <w:rsid w:val="00CF31EA"/>
    <w:rsid w:val="00CF3271"/>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BAA"/>
    <w:rsid w:val="00CF6C42"/>
    <w:rsid w:val="00CF6C4E"/>
    <w:rsid w:val="00CF749E"/>
    <w:rsid w:val="00CF7E2E"/>
    <w:rsid w:val="00CF7E53"/>
    <w:rsid w:val="00CF7EEE"/>
    <w:rsid w:val="00CF7F61"/>
    <w:rsid w:val="00D000CC"/>
    <w:rsid w:val="00D00176"/>
    <w:rsid w:val="00D002E5"/>
    <w:rsid w:val="00D002F0"/>
    <w:rsid w:val="00D0035B"/>
    <w:rsid w:val="00D0050A"/>
    <w:rsid w:val="00D00B14"/>
    <w:rsid w:val="00D00C2F"/>
    <w:rsid w:val="00D012B9"/>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72A"/>
    <w:rsid w:val="00D02B5C"/>
    <w:rsid w:val="00D02EBE"/>
    <w:rsid w:val="00D03195"/>
    <w:rsid w:val="00D03355"/>
    <w:rsid w:val="00D03409"/>
    <w:rsid w:val="00D036BC"/>
    <w:rsid w:val="00D03758"/>
    <w:rsid w:val="00D03967"/>
    <w:rsid w:val="00D03B1C"/>
    <w:rsid w:val="00D03B26"/>
    <w:rsid w:val="00D03E52"/>
    <w:rsid w:val="00D041F1"/>
    <w:rsid w:val="00D04374"/>
    <w:rsid w:val="00D0443C"/>
    <w:rsid w:val="00D044B6"/>
    <w:rsid w:val="00D045BE"/>
    <w:rsid w:val="00D04746"/>
    <w:rsid w:val="00D0479B"/>
    <w:rsid w:val="00D04CD7"/>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360"/>
    <w:rsid w:val="00D1059E"/>
    <w:rsid w:val="00D10781"/>
    <w:rsid w:val="00D107E2"/>
    <w:rsid w:val="00D10C0A"/>
    <w:rsid w:val="00D10DD8"/>
    <w:rsid w:val="00D10FB8"/>
    <w:rsid w:val="00D1169F"/>
    <w:rsid w:val="00D1174A"/>
    <w:rsid w:val="00D11892"/>
    <w:rsid w:val="00D119B3"/>
    <w:rsid w:val="00D11A47"/>
    <w:rsid w:val="00D11D89"/>
    <w:rsid w:val="00D11EFA"/>
    <w:rsid w:val="00D12033"/>
    <w:rsid w:val="00D121BD"/>
    <w:rsid w:val="00D12387"/>
    <w:rsid w:val="00D123CE"/>
    <w:rsid w:val="00D12698"/>
    <w:rsid w:val="00D127FB"/>
    <w:rsid w:val="00D12DB4"/>
    <w:rsid w:val="00D12E47"/>
    <w:rsid w:val="00D1304E"/>
    <w:rsid w:val="00D131C9"/>
    <w:rsid w:val="00D131E9"/>
    <w:rsid w:val="00D13433"/>
    <w:rsid w:val="00D13E45"/>
    <w:rsid w:val="00D141A4"/>
    <w:rsid w:val="00D143EB"/>
    <w:rsid w:val="00D14966"/>
    <w:rsid w:val="00D14995"/>
    <w:rsid w:val="00D14BB5"/>
    <w:rsid w:val="00D14CA3"/>
    <w:rsid w:val="00D14DA5"/>
    <w:rsid w:val="00D14F10"/>
    <w:rsid w:val="00D155A9"/>
    <w:rsid w:val="00D15653"/>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16BC"/>
    <w:rsid w:val="00D221DC"/>
    <w:rsid w:val="00D223D6"/>
    <w:rsid w:val="00D225C3"/>
    <w:rsid w:val="00D22926"/>
    <w:rsid w:val="00D22A6A"/>
    <w:rsid w:val="00D22FE2"/>
    <w:rsid w:val="00D232BB"/>
    <w:rsid w:val="00D23418"/>
    <w:rsid w:val="00D23809"/>
    <w:rsid w:val="00D238C5"/>
    <w:rsid w:val="00D23AFD"/>
    <w:rsid w:val="00D2432B"/>
    <w:rsid w:val="00D24436"/>
    <w:rsid w:val="00D24808"/>
    <w:rsid w:val="00D24956"/>
    <w:rsid w:val="00D249BB"/>
    <w:rsid w:val="00D249E5"/>
    <w:rsid w:val="00D24A60"/>
    <w:rsid w:val="00D24BDC"/>
    <w:rsid w:val="00D24C41"/>
    <w:rsid w:val="00D24CBF"/>
    <w:rsid w:val="00D24CEC"/>
    <w:rsid w:val="00D2545C"/>
    <w:rsid w:val="00D2583B"/>
    <w:rsid w:val="00D258E5"/>
    <w:rsid w:val="00D2594E"/>
    <w:rsid w:val="00D26B39"/>
    <w:rsid w:val="00D2712B"/>
    <w:rsid w:val="00D271CE"/>
    <w:rsid w:val="00D27648"/>
    <w:rsid w:val="00D27741"/>
    <w:rsid w:val="00D279DD"/>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5A"/>
    <w:rsid w:val="00D34992"/>
    <w:rsid w:val="00D34CDD"/>
    <w:rsid w:val="00D34EBA"/>
    <w:rsid w:val="00D351B3"/>
    <w:rsid w:val="00D35C29"/>
    <w:rsid w:val="00D35D36"/>
    <w:rsid w:val="00D35EC2"/>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2AD"/>
    <w:rsid w:val="00D40491"/>
    <w:rsid w:val="00D40823"/>
    <w:rsid w:val="00D40DFE"/>
    <w:rsid w:val="00D41405"/>
    <w:rsid w:val="00D41922"/>
    <w:rsid w:val="00D41923"/>
    <w:rsid w:val="00D419A6"/>
    <w:rsid w:val="00D41CD8"/>
    <w:rsid w:val="00D41DC6"/>
    <w:rsid w:val="00D41F11"/>
    <w:rsid w:val="00D420C2"/>
    <w:rsid w:val="00D420D2"/>
    <w:rsid w:val="00D42474"/>
    <w:rsid w:val="00D42DBE"/>
    <w:rsid w:val="00D4317F"/>
    <w:rsid w:val="00D4370C"/>
    <w:rsid w:val="00D43809"/>
    <w:rsid w:val="00D438C1"/>
    <w:rsid w:val="00D43AA4"/>
    <w:rsid w:val="00D43AD6"/>
    <w:rsid w:val="00D43E3E"/>
    <w:rsid w:val="00D4415E"/>
    <w:rsid w:val="00D441D1"/>
    <w:rsid w:val="00D44258"/>
    <w:rsid w:val="00D4449A"/>
    <w:rsid w:val="00D44721"/>
    <w:rsid w:val="00D44F16"/>
    <w:rsid w:val="00D44F56"/>
    <w:rsid w:val="00D44FE2"/>
    <w:rsid w:val="00D450D0"/>
    <w:rsid w:val="00D45AFF"/>
    <w:rsid w:val="00D45C7C"/>
    <w:rsid w:val="00D46037"/>
    <w:rsid w:val="00D4639C"/>
    <w:rsid w:val="00D46865"/>
    <w:rsid w:val="00D46891"/>
    <w:rsid w:val="00D46B74"/>
    <w:rsid w:val="00D46BE5"/>
    <w:rsid w:val="00D46E9D"/>
    <w:rsid w:val="00D46F3D"/>
    <w:rsid w:val="00D471E8"/>
    <w:rsid w:val="00D47A05"/>
    <w:rsid w:val="00D47AF7"/>
    <w:rsid w:val="00D47CF6"/>
    <w:rsid w:val="00D50154"/>
    <w:rsid w:val="00D501CC"/>
    <w:rsid w:val="00D50273"/>
    <w:rsid w:val="00D50418"/>
    <w:rsid w:val="00D506EC"/>
    <w:rsid w:val="00D50843"/>
    <w:rsid w:val="00D5129E"/>
    <w:rsid w:val="00D512B0"/>
    <w:rsid w:val="00D513A2"/>
    <w:rsid w:val="00D51403"/>
    <w:rsid w:val="00D516EC"/>
    <w:rsid w:val="00D51700"/>
    <w:rsid w:val="00D5184F"/>
    <w:rsid w:val="00D51FC0"/>
    <w:rsid w:val="00D52107"/>
    <w:rsid w:val="00D523A5"/>
    <w:rsid w:val="00D5244A"/>
    <w:rsid w:val="00D52A83"/>
    <w:rsid w:val="00D52AC4"/>
    <w:rsid w:val="00D52E6A"/>
    <w:rsid w:val="00D52F04"/>
    <w:rsid w:val="00D53061"/>
    <w:rsid w:val="00D5308B"/>
    <w:rsid w:val="00D53098"/>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50E"/>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13A"/>
    <w:rsid w:val="00D6062E"/>
    <w:rsid w:val="00D607A2"/>
    <w:rsid w:val="00D60CB9"/>
    <w:rsid w:val="00D61061"/>
    <w:rsid w:val="00D6120B"/>
    <w:rsid w:val="00D61293"/>
    <w:rsid w:val="00D615D3"/>
    <w:rsid w:val="00D617C9"/>
    <w:rsid w:val="00D61A28"/>
    <w:rsid w:val="00D6214C"/>
    <w:rsid w:val="00D623F0"/>
    <w:rsid w:val="00D625DC"/>
    <w:rsid w:val="00D6265B"/>
    <w:rsid w:val="00D62819"/>
    <w:rsid w:val="00D6291E"/>
    <w:rsid w:val="00D62AD0"/>
    <w:rsid w:val="00D62BD2"/>
    <w:rsid w:val="00D62EBE"/>
    <w:rsid w:val="00D63052"/>
    <w:rsid w:val="00D6322E"/>
    <w:rsid w:val="00D6323D"/>
    <w:rsid w:val="00D63417"/>
    <w:rsid w:val="00D6346D"/>
    <w:rsid w:val="00D63C56"/>
    <w:rsid w:val="00D63CDB"/>
    <w:rsid w:val="00D63E3F"/>
    <w:rsid w:val="00D64600"/>
    <w:rsid w:val="00D64ACA"/>
    <w:rsid w:val="00D64CE7"/>
    <w:rsid w:val="00D64D24"/>
    <w:rsid w:val="00D64E98"/>
    <w:rsid w:val="00D65000"/>
    <w:rsid w:val="00D6500F"/>
    <w:rsid w:val="00D6503B"/>
    <w:rsid w:val="00D65086"/>
    <w:rsid w:val="00D65748"/>
    <w:rsid w:val="00D657A5"/>
    <w:rsid w:val="00D65C51"/>
    <w:rsid w:val="00D65F3E"/>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0EC"/>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8DC"/>
    <w:rsid w:val="00D779CC"/>
    <w:rsid w:val="00D77AC0"/>
    <w:rsid w:val="00D77CFF"/>
    <w:rsid w:val="00D77F6B"/>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D4F"/>
    <w:rsid w:val="00D81E44"/>
    <w:rsid w:val="00D81F82"/>
    <w:rsid w:val="00D8233D"/>
    <w:rsid w:val="00D82382"/>
    <w:rsid w:val="00D825DF"/>
    <w:rsid w:val="00D82F86"/>
    <w:rsid w:val="00D831AC"/>
    <w:rsid w:val="00D83439"/>
    <w:rsid w:val="00D8345C"/>
    <w:rsid w:val="00D83AE1"/>
    <w:rsid w:val="00D83C0A"/>
    <w:rsid w:val="00D84255"/>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09F"/>
    <w:rsid w:val="00D87187"/>
    <w:rsid w:val="00D87674"/>
    <w:rsid w:val="00D9048B"/>
    <w:rsid w:val="00D905F5"/>
    <w:rsid w:val="00D90980"/>
    <w:rsid w:val="00D90982"/>
    <w:rsid w:val="00D90CE7"/>
    <w:rsid w:val="00D90E89"/>
    <w:rsid w:val="00D91396"/>
    <w:rsid w:val="00D91461"/>
    <w:rsid w:val="00D916DC"/>
    <w:rsid w:val="00D91B8B"/>
    <w:rsid w:val="00D91D44"/>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949"/>
    <w:rsid w:val="00D94AFD"/>
    <w:rsid w:val="00D94B35"/>
    <w:rsid w:val="00D955C8"/>
    <w:rsid w:val="00D95853"/>
    <w:rsid w:val="00D95A74"/>
    <w:rsid w:val="00D95E7C"/>
    <w:rsid w:val="00D9607A"/>
    <w:rsid w:val="00D960F3"/>
    <w:rsid w:val="00D96608"/>
    <w:rsid w:val="00D9679C"/>
    <w:rsid w:val="00D96BDC"/>
    <w:rsid w:val="00D96C41"/>
    <w:rsid w:val="00D96D7B"/>
    <w:rsid w:val="00D96DB1"/>
    <w:rsid w:val="00D96FD0"/>
    <w:rsid w:val="00D970EC"/>
    <w:rsid w:val="00D972F1"/>
    <w:rsid w:val="00D97364"/>
    <w:rsid w:val="00D97E07"/>
    <w:rsid w:val="00D97E4E"/>
    <w:rsid w:val="00D97F4D"/>
    <w:rsid w:val="00DA00B7"/>
    <w:rsid w:val="00DA011F"/>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6C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225"/>
    <w:rsid w:val="00DB1371"/>
    <w:rsid w:val="00DB151C"/>
    <w:rsid w:val="00DB16B3"/>
    <w:rsid w:val="00DB1AD8"/>
    <w:rsid w:val="00DB1D07"/>
    <w:rsid w:val="00DB1E61"/>
    <w:rsid w:val="00DB1E6F"/>
    <w:rsid w:val="00DB1FAC"/>
    <w:rsid w:val="00DB1FF5"/>
    <w:rsid w:val="00DB2235"/>
    <w:rsid w:val="00DB248F"/>
    <w:rsid w:val="00DB2B00"/>
    <w:rsid w:val="00DB2C89"/>
    <w:rsid w:val="00DB2E7C"/>
    <w:rsid w:val="00DB3219"/>
    <w:rsid w:val="00DB33EB"/>
    <w:rsid w:val="00DB347B"/>
    <w:rsid w:val="00DB370F"/>
    <w:rsid w:val="00DB3854"/>
    <w:rsid w:val="00DB3AC6"/>
    <w:rsid w:val="00DB3B12"/>
    <w:rsid w:val="00DB3B6E"/>
    <w:rsid w:val="00DB3B76"/>
    <w:rsid w:val="00DB3C0B"/>
    <w:rsid w:val="00DB3EF2"/>
    <w:rsid w:val="00DB4008"/>
    <w:rsid w:val="00DB408A"/>
    <w:rsid w:val="00DB41C0"/>
    <w:rsid w:val="00DB4518"/>
    <w:rsid w:val="00DB4A7B"/>
    <w:rsid w:val="00DB4A7C"/>
    <w:rsid w:val="00DB4CA9"/>
    <w:rsid w:val="00DB5115"/>
    <w:rsid w:val="00DB51E7"/>
    <w:rsid w:val="00DB5695"/>
    <w:rsid w:val="00DB58CB"/>
    <w:rsid w:val="00DB5999"/>
    <w:rsid w:val="00DB5BF5"/>
    <w:rsid w:val="00DB68BA"/>
    <w:rsid w:val="00DB696C"/>
    <w:rsid w:val="00DB6B86"/>
    <w:rsid w:val="00DB6E3A"/>
    <w:rsid w:val="00DB6E4F"/>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CE3"/>
    <w:rsid w:val="00DC1F3D"/>
    <w:rsid w:val="00DC208A"/>
    <w:rsid w:val="00DC253D"/>
    <w:rsid w:val="00DC25D3"/>
    <w:rsid w:val="00DC2B0F"/>
    <w:rsid w:val="00DC2D36"/>
    <w:rsid w:val="00DC3347"/>
    <w:rsid w:val="00DC3469"/>
    <w:rsid w:val="00DC3A63"/>
    <w:rsid w:val="00DC3AD9"/>
    <w:rsid w:val="00DC3B3B"/>
    <w:rsid w:val="00DC3D00"/>
    <w:rsid w:val="00DC41D0"/>
    <w:rsid w:val="00DC4E19"/>
    <w:rsid w:val="00DC4FFD"/>
    <w:rsid w:val="00DC5365"/>
    <w:rsid w:val="00DC55A0"/>
    <w:rsid w:val="00DC5B38"/>
    <w:rsid w:val="00DC5CEB"/>
    <w:rsid w:val="00DC623F"/>
    <w:rsid w:val="00DC644B"/>
    <w:rsid w:val="00DC65D3"/>
    <w:rsid w:val="00DC67EC"/>
    <w:rsid w:val="00DC68E6"/>
    <w:rsid w:val="00DC6C73"/>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00"/>
    <w:rsid w:val="00DD5FD8"/>
    <w:rsid w:val="00DD61C5"/>
    <w:rsid w:val="00DD62D6"/>
    <w:rsid w:val="00DD6A41"/>
    <w:rsid w:val="00DD6B64"/>
    <w:rsid w:val="00DD6BDF"/>
    <w:rsid w:val="00DD6C65"/>
    <w:rsid w:val="00DD7091"/>
    <w:rsid w:val="00DD72B9"/>
    <w:rsid w:val="00DD7458"/>
    <w:rsid w:val="00DD74F2"/>
    <w:rsid w:val="00DD750C"/>
    <w:rsid w:val="00DD7A15"/>
    <w:rsid w:val="00DD7E28"/>
    <w:rsid w:val="00DD7EC2"/>
    <w:rsid w:val="00DE005B"/>
    <w:rsid w:val="00DE03BC"/>
    <w:rsid w:val="00DE071F"/>
    <w:rsid w:val="00DE0B76"/>
    <w:rsid w:val="00DE0BC8"/>
    <w:rsid w:val="00DE0BCE"/>
    <w:rsid w:val="00DE0DFF"/>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1F2"/>
    <w:rsid w:val="00DE427C"/>
    <w:rsid w:val="00DE43A0"/>
    <w:rsid w:val="00DE4657"/>
    <w:rsid w:val="00DE5042"/>
    <w:rsid w:val="00DE51AC"/>
    <w:rsid w:val="00DE5783"/>
    <w:rsid w:val="00DE5A48"/>
    <w:rsid w:val="00DE5C3E"/>
    <w:rsid w:val="00DE5D72"/>
    <w:rsid w:val="00DE5FF2"/>
    <w:rsid w:val="00DE609E"/>
    <w:rsid w:val="00DE6404"/>
    <w:rsid w:val="00DE656E"/>
    <w:rsid w:val="00DE65E6"/>
    <w:rsid w:val="00DE663F"/>
    <w:rsid w:val="00DE6723"/>
    <w:rsid w:val="00DE6A32"/>
    <w:rsid w:val="00DE6D81"/>
    <w:rsid w:val="00DE6F22"/>
    <w:rsid w:val="00DE6FEB"/>
    <w:rsid w:val="00DE7A92"/>
    <w:rsid w:val="00DE7A9E"/>
    <w:rsid w:val="00DE7E0F"/>
    <w:rsid w:val="00DF0175"/>
    <w:rsid w:val="00DF05E0"/>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12"/>
    <w:rsid w:val="00DF49A7"/>
    <w:rsid w:val="00DF4C05"/>
    <w:rsid w:val="00DF4E49"/>
    <w:rsid w:val="00DF529C"/>
    <w:rsid w:val="00DF5327"/>
    <w:rsid w:val="00DF56F8"/>
    <w:rsid w:val="00DF5B02"/>
    <w:rsid w:val="00DF5CD6"/>
    <w:rsid w:val="00DF5E6A"/>
    <w:rsid w:val="00DF5F83"/>
    <w:rsid w:val="00DF6846"/>
    <w:rsid w:val="00DF68FA"/>
    <w:rsid w:val="00DF6CE8"/>
    <w:rsid w:val="00DF7018"/>
    <w:rsid w:val="00DF774C"/>
    <w:rsid w:val="00DF78C6"/>
    <w:rsid w:val="00DF7941"/>
    <w:rsid w:val="00DF7B1D"/>
    <w:rsid w:val="00DF7D7F"/>
    <w:rsid w:val="00E0008B"/>
    <w:rsid w:val="00E00698"/>
    <w:rsid w:val="00E0072A"/>
    <w:rsid w:val="00E007EF"/>
    <w:rsid w:val="00E00E42"/>
    <w:rsid w:val="00E010D8"/>
    <w:rsid w:val="00E01142"/>
    <w:rsid w:val="00E014CA"/>
    <w:rsid w:val="00E0161F"/>
    <w:rsid w:val="00E01D6C"/>
    <w:rsid w:val="00E021F6"/>
    <w:rsid w:val="00E0248E"/>
    <w:rsid w:val="00E024A3"/>
    <w:rsid w:val="00E025B6"/>
    <w:rsid w:val="00E02634"/>
    <w:rsid w:val="00E0281C"/>
    <w:rsid w:val="00E02B0C"/>
    <w:rsid w:val="00E02C0F"/>
    <w:rsid w:val="00E02F09"/>
    <w:rsid w:val="00E02F82"/>
    <w:rsid w:val="00E02FE0"/>
    <w:rsid w:val="00E032A9"/>
    <w:rsid w:val="00E0347A"/>
    <w:rsid w:val="00E035D4"/>
    <w:rsid w:val="00E03688"/>
    <w:rsid w:val="00E0384F"/>
    <w:rsid w:val="00E0389B"/>
    <w:rsid w:val="00E039F7"/>
    <w:rsid w:val="00E03BDB"/>
    <w:rsid w:val="00E03C42"/>
    <w:rsid w:val="00E03DAD"/>
    <w:rsid w:val="00E0439D"/>
    <w:rsid w:val="00E043A9"/>
    <w:rsid w:val="00E043FC"/>
    <w:rsid w:val="00E0463E"/>
    <w:rsid w:val="00E046BF"/>
    <w:rsid w:val="00E0488D"/>
    <w:rsid w:val="00E04997"/>
    <w:rsid w:val="00E04CDD"/>
    <w:rsid w:val="00E04EE7"/>
    <w:rsid w:val="00E04F60"/>
    <w:rsid w:val="00E05004"/>
    <w:rsid w:val="00E05778"/>
    <w:rsid w:val="00E05AFB"/>
    <w:rsid w:val="00E061F3"/>
    <w:rsid w:val="00E06220"/>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3C8"/>
    <w:rsid w:val="00E10431"/>
    <w:rsid w:val="00E10717"/>
    <w:rsid w:val="00E107B5"/>
    <w:rsid w:val="00E1081D"/>
    <w:rsid w:val="00E10B6B"/>
    <w:rsid w:val="00E10D9B"/>
    <w:rsid w:val="00E11541"/>
    <w:rsid w:val="00E117DD"/>
    <w:rsid w:val="00E118D4"/>
    <w:rsid w:val="00E11920"/>
    <w:rsid w:val="00E11A7F"/>
    <w:rsid w:val="00E11B12"/>
    <w:rsid w:val="00E11BBC"/>
    <w:rsid w:val="00E12258"/>
    <w:rsid w:val="00E12659"/>
    <w:rsid w:val="00E128CE"/>
    <w:rsid w:val="00E128F4"/>
    <w:rsid w:val="00E12A15"/>
    <w:rsid w:val="00E12F3E"/>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261"/>
    <w:rsid w:val="00E17361"/>
    <w:rsid w:val="00E173FF"/>
    <w:rsid w:val="00E17864"/>
    <w:rsid w:val="00E17C4E"/>
    <w:rsid w:val="00E17C54"/>
    <w:rsid w:val="00E17F2F"/>
    <w:rsid w:val="00E200C8"/>
    <w:rsid w:val="00E2016C"/>
    <w:rsid w:val="00E2021E"/>
    <w:rsid w:val="00E207E8"/>
    <w:rsid w:val="00E209D0"/>
    <w:rsid w:val="00E20A06"/>
    <w:rsid w:val="00E20D59"/>
    <w:rsid w:val="00E20E72"/>
    <w:rsid w:val="00E210EA"/>
    <w:rsid w:val="00E2122B"/>
    <w:rsid w:val="00E21846"/>
    <w:rsid w:val="00E2199B"/>
    <w:rsid w:val="00E2261F"/>
    <w:rsid w:val="00E2268F"/>
    <w:rsid w:val="00E229F8"/>
    <w:rsid w:val="00E22C89"/>
    <w:rsid w:val="00E230D7"/>
    <w:rsid w:val="00E2319A"/>
    <w:rsid w:val="00E23382"/>
    <w:rsid w:val="00E2369F"/>
    <w:rsid w:val="00E23B92"/>
    <w:rsid w:val="00E23CB2"/>
    <w:rsid w:val="00E23EA2"/>
    <w:rsid w:val="00E249E8"/>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4D1"/>
    <w:rsid w:val="00E305AA"/>
    <w:rsid w:val="00E30889"/>
    <w:rsid w:val="00E30E8C"/>
    <w:rsid w:val="00E30F09"/>
    <w:rsid w:val="00E30F25"/>
    <w:rsid w:val="00E30F36"/>
    <w:rsid w:val="00E3105D"/>
    <w:rsid w:val="00E31125"/>
    <w:rsid w:val="00E31A53"/>
    <w:rsid w:val="00E31B50"/>
    <w:rsid w:val="00E31C59"/>
    <w:rsid w:val="00E31D03"/>
    <w:rsid w:val="00E31D88"/>
    <w:rsid w:val="00E31FC8"/>
    <w:rsid w:val="00E3205A"/>
    <w:rsid w:val="00E32180"/>
    <w:rsid w:val="00E325B1"/>
    <w:rsid w:val="00E32E04"/>
    <w:rsid w:val="00E32E17"/>
    <w:rsid w:val="00E32F0F"/>
    <w:rsid w:val="00E32FDB"/>
    <w:rsid w:val="00E33037"/>
    <w:rsid w:val="00E3317F"/>
    <w:rsid w:val="00E333DE"/>
    <w:rsid w:val="00E33464"/>
    <w:rsid w:val="00E33845"/>
    <w:rsid w:val="00E33AA0"/>
    <w:rsid w:val="00E33C39"/>
    <w:rsid w:val="00E33DA2"/>
    <w:rsid w:val="00E33FFD"/>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386"/>
    <w:rsid w:val="00E3739F"/>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047"/>
    <w:rsid w:val="00E413D0"/>
    <w:rsid w:val="00E41634"/>
    <w:rsid w:val="00E4166E"/>
    <w:rsid w:val="00E41B5E"/>
    <w:rsid w:val="00E42203"/>
    <w:rsid w:val="00E428C5"/>
    <w:rsid w:val="00E42F33"/>
    <w:rsid w:val="00E43858"/>
    <w:rsid w:val="00E43A45"/>
    <w:rsid w:val="00E43B63"/>
    <w:rsid w:val="00E43D03"/>
    <w:rsid w:val="00E43DF2"/>
    <w:rsid w:val="00E443C4"/>
    <w:rsid w:val="00E44505"/>
    <w:rsid w:val="00E4475A"/>
    <w:rsid w:val="00E44848"/>
    <w:rsid w:val="00E44CFF"/>
    <w:rsid w:val="00E44E2A"/>
    <w:rsid w:val="00E451AD"/>
    <w:rsid w:val="00E451DF"/>
    <w:rsid w:val="00E454D1"/>
    <w:rsid w:val="00E459FC"/>
    <w:rsid w:val="00E45A3F"/>
    <w:rsid w:val="00E460E9"/>
    <w:rsid w:val="00E46348"/>
    <w:rsid w:val="00E46763"/>
    <w:rsid w:val="00E46983"/>
    <w:rsid w:val="00E46AE4"/>
    <w:rsid w:val="00E46B6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87E"/>
    <w:rsid w:val="00E52C8F"/>
    <w:rsid w:val="00E53192"/>
    <w:rsid w:val="00E535A6"/>
    <w:rsid w:val="00E53920"/>
    <w:rsid w:val="00E53A55"/>
    <w:rsid w:val="00E53B23"/>
    <w:rsid w:val="00E53C6A"/>
    <w:rsid w:val="00E5447D"/>
    <w:rsid w:val="00E54531"/>
    <w:rsid w:val="00E54AB9"/>
    <w:rsid w:val="00E54C28"/>
    <w:rsid w:val="00E54E68"/>
    <w:rsid w:val="00E556A0"/>
    <w:rsid w:val="00E55732"/>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0C17"/>
    <w:rsid w:val="00E61222"/>
    <w:rsid w:val="00E613AF"/>
    <w:rsid w:val="00E61680"/>
    <w:rsid w:val="00E616A4"/>
    <w:rsid w:val="00E61B30"/>
    <w:rsid w:val="00E62213"/>
    <w:rsid w:val="00E627F8"/>
    <w:rsid w:val="00E6281F"/>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C8D"/>
    <w:rsid w:val="00E65F56"/>
    <w:rsid w:val="00E66227"/>
    <w:rsid w:val="00E6638A"/>
    <w:rsid w:val="00E6648D"/>
    <w:rsid w:val="00E668C0"/>
    <w:rsid w:val="00E66903"/>
    <w:rsid w:val="00E669FF"/>
    <w:rsid w:val="00E66BB1"/>
    <w:rsid w:val="00E6720C"/>
    <w:rsid w:val="00E674F5"/>
    <w:rsid w:val="00E67D72"/>
    <w:rsid w:val="00E67DB8"/>
    <w:rsid w:val="00E67DD7"/>
    <w:rsid w:val="00E67E6E"/>
    <w:rsid w:val="00E67F6D"/>
    <w:rsid w:val="00E70167"/>
    <w:rsid w:val="00E705CB"/>
    <w:rsid w:val="00E70667"/>
    <w:rsid w:val="00E707EE"/>
    <w:rsid w:val="00E70960"/>
    <w:rsid w:val="00E70BB6"/>
    <w:rsid w:val="00E70D89"/>
    <w:rsid w:val="00E70D91"/>
    <w:rsid w:val="00E70E11"/>
    <w:rsid w:val="00E71139"/>
    <w:rsid w:val="00E71643"/>
    <w:rsid w:val="00E71C70"/>
    <w:rsid w:val="00E71D8B"/>
    <w:rsid w:val="00E71FD0"/>
    <w:rsid w:val="00E724C5"/>
    <w:rsid w:val="00E729CF"/>
    <w:rsid w:val="00E72CD7"/>
    <w:rsid w:val="00E7300A"/>
    <w:rsid w:val="00E7316A"/>
    <w:rsid w:val="00E733B0"/>
    <w:rsid w:val="00E735C1"/>
    <w:rsid w:val="00E73B22"/>
    <w:rsid w:val="00E73CED"/>
    <w:rsid w:val="00E73D70"/>
    <w:rsid w:val="00E74813"/>
    <w:rsid w:val="00E74AA1"/>
    <w:rsid w:val="00E74EE5"/>
    <w:rsid w:val="00E7506C"/>
    <w:rsid w:val="00E750CC"/>
    <w:rsid w:val="00E75151"/>
    <w:rsid w:val="00E75730"/>
    <w:rsid w:val="00E75A54"/>
    <w:rsid w:val="00E76185"/>
    <w:rsid w:val="00E765FF"/>
    <w:rsid w:val="00E76B09"/>
    <w:rsid w:val="00E7714D"/>
    <w:rsid w:val="00E7719B"/>
    <w:rsid w:val="00E778B2"/>
    <w:rsid w:val="00E77AB9"/>
    <w:rsid w:val="00E77AC0"/>
    <w:rsid w:val="00E77D9D"/>
    <w:rsid w:val="00E77F89"/>
    <w:rsid w:val="00E8028D"/>
    <w:rsid w:val="00E802D7"/>
    <w:rsid w:val="00E8032E"/>
    <w:rsid w:val="00E80BC6"/>
    <w:rsid w:val="00E81116"/>
    <w:rsid w:val="00E81249"/>
    <w:rsid w:val="00E8130D"/>
    <w:rsid w:val="00E81453"/>
    <w:rsid w:val="00E815C1"/>
    <w:rsid w:val="00E81756"/>
    <w:rsid w:val="00E81844"/>
    <w:rsid w:val="00E82267"/>
    <w:rsid w:val="00E825C4"/>
    <w:rsid w:val="00E827E5"/>
    <w:rsid w:val="00E8287C"/>
    <w:rsid w:val="00E829A5"/>
    <w:rsid w:val="00E82EDF"/>
    <w:rsid w:val="00E82FD5"/>
    <w:rsid w:val="00E82FED"/>
    <w:rsid w:val="00E830CD"/>
    <w:rsid w:val="00E83507"/>
    <w:rsid w:val="00E835B6"/>
    <w:rsid w:val="00E83E77"/>
    <w:rsid w:val="00E83FAB"/>
    <w:rsid w:val="00E84063"/>
    <w:rsid w:val="00E84293"/>
    <w:rsid w:val="00E843F4"/>
    <w:rsid w:val="00E8481D"/>
    <w:rsid w:val="00E8482A"/>
    <w:rsid w:val="00E84989"/>
    <w:rsid w:val="00E84A34"/>
    <w:rsid w:val="00E84A47"/>
    <w:rsid w:val="00E84B88"/>
    <w:rsid w:val="00E84CD0"/>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5D"/>
    <w:rsid w:val="00E873D3"/>
    <w:rsid w:val="00E87530"/>
    <w:rsid w:val="00E87C0E"/>
    <w:rsid w:val="00E87D45"/>
    <w:rsid w:val="00E87DF6"/>
    <w:rsid w:val="00E9012A"/>
    <w:rsid w:val="00E90365"/>
    <w:rsid w:val="00E9038E"/>
    <w:rsid w:val="00E903C0"/>
    <w:rsid w:val="00E9040D"/>
    <w:rsid w:val="00E904D7"/>
    <w:rsid w:val="00E9076B"/>
    <w:rsid w:val="00E90B4F"/>
    <w:rsid w:val="00E90FD6"/>
    <w:rsid w:val="00E91495"/>
    <w:rsid w:val="00E916AC"/>
    <w:rsid w:val="00E924A5"/>
    <w:rsid w:val="00E927FF"/>
    <w:rsid w:val="00E929F8"/>
    <w:rsid w:val="00E92AB2"/>
    <w:rsid w:val="00E92B30"/>
    <w:rsid w:val="00E92EFD"/>
    <w:rsid w:val="00E933A8"/>
    <w:rsid w:val="00E9360A"/>
    <w:rsid w:val="00E93701"/>
    <w:rsid w:val="00E93BD9"/>
    <w:rsid w:val="00E93BEA"/>
    <w:rsid w:val="00E93DA9"/>
    <w:rsid w:val="00E93ECF"/>
    <w:rsid w:val="00E9413E"/>
    <w:rsid w:val="00E943A3"/>
    <w:rsid w:val="00E943B5"/>
    <w:rsid w:val="00E943E4"/>
    <w:rsid w:val="00E944FC"/>
    <w:rsid w:val="00E9495E"/>
    <w:rsid w:val="00E94B35"/>
    <w:rsid w:val="00E94C08"/>
    <w:rsid w:val="00E94D16"/>
    <w:rsid w:val="00E94F15"/>
    <w:rsid w:val="00E94FDA"/>
    <w:rsid w:val="00E9527E"/>
    <w:rsid w:val="00E953A2"/>
    <w:rsid w:val="00E956A6"/>
    <w:rsid w:val="00E95899"/>
    <w:rsid w:val="00E9589F"/>
    <w:rsid w:val="00E959B1"/>
    <w:rsid w:val="00E95AD4"/>
    <w:rsid w:val="00E95B9A"/>
    <w:rsid w:val="00E95ECC"/>
    <w:rsid w:val="00E960A1"/>
    <w:rsid w:val="00E960CB"/>
    <w:rsid w:val="00E961A2"/>
    <w:rsid w:val="00E96212"/>
    <w:rsid w:val="00E96349"/>
    <w:rsid w:val="00E964D1"/>
    <w:rsid w:val="00E96682"/>
    <w:rsid w:val="00E969A6"/>
    <w:rsid w:val="00E96B12"/>
    <w:rsid w:val="00E96D73"/>
    <w:rsid w:val="00E96FA1"/>
    <w:rsid w:val="00E978DF"/>
    <w:rsid w:val="00E978EC"/>
    <w:rsid w:val="00E97B9B"/>
    <w:rsid w:val="00E97D4B"/>
    <w:rsid w:val="00EA00B1"/>
    <w:rsid w:val="00EA0180"/>
    <w:rsid w:val="00EA065E"/>
    <w:rsid w:val="00EA08EF"/>
    <w:rsid w:val="00EA124D"/>
    <w:rsid w:val="00EA125E"/>
    <w:rsid w:val="00EA13A8"/>
    <w:rsid w:val="00EA14D7"/>
    <w:rsid w:val="00EA1751"/>
    <w:rsid w:val="00EA1B0C"/>
    <w:rsid w:val="00EA1B88"/>
    <w:rsid w:val="00EA1BF8"/>
    <w:rsid w:val="00EA1E02"/>
    <w:rsid w:val="00EA1EEC"/>
    <w:rsid w:val="00EA223E"/>
    <w:rsid w:val="00EA2277"/>
    <w:rsid w:val="00EA27E5"/>
    <w:rsid w:val="00EA2868"/>
    <w:rsid w:val="00EA2878"/>
    <w:rsid w:val="00EA2908"/>
    <w:rsid w:val="00EA293A"/>
    <w:rsid w:val="00EA2A63"/>
    <w:rsid w:val="00EA2D3C"/>
    <w:rsid w:val="00EA2EC9"/>
    <w:rsid w:val="00EA33DF"/>
    <w:rsid w:val="00EA3689"/>
    <w:rsid w:val="00EA36D2"/>
    <w:rsid w:val="00EA37BD"/>
    <w:rsid w:val="00EA38C9"/>
    <w:rsid w:val="00EA3960"/>
    <w:rsid w:val="00EA3987"/>
    <w:rsid w:val="00EA3BEC"/>
    <w:rsid w:val="00EA3F98"/>
    <w:rsid w:val="00EA4426"/>
    <w:rsid w:val="00EA489C"/>
    <w:rsid w:val="00EA4943"/>
    <w:rsid w:val="00EA4B37"/>
    <w:rsid w:val="00EA4BB7"/>
    <w:rsid w:val="00EA4E24"/>
    <w:rsid w:val="00EA4E7C"/>
    <w:rsid w:val="00EA4F72"/>
    <w:rsid w:val="00EA55C5"/>
    <w:rsid w:val="00EA5732"/>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A7964"/>
    <w:rsid w:val="00EA7A68"/>
    <w:rsid w:val="00EA7B61"/>
    <w:rsid w:val="00EB0423"/>
    <w:rsid w:val="00EB051B"/>
    <w:rsid w:val="00EB0582"/>
    <w:rsid w:val="00EB0A53"/>
    <w:rsid w:val="00EB0B2F"/>
    <w:rsid w:val="00EB0F15"/>
    <w:rsid w:val="00EB1176"/>
    <w:rsid w:val="00EB1903"/>
    <w:rsid w:val="00EB1D63"/>
    <w:rsid w:val="00EB248E"/>
    <w:rsid w:val="00EB25F7"/>
    <w:rsid w:val="00EB2611"/>
    <w:rsid w:val="00EB2695"/>
    <w:rsid w:val="00EB2757"/>
    <w:rsid w:val="00EB27A8"/>
    <w:rsid w:val="00EB2A1A"/>
    <w:rsid w:val="00EB2BE1"/>
    <w:rsid w:val="00EB3302"/>
    <w:rsid w:val="00EB3570"/>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B792A"/>
    <w:rsid w:val="00EC01C8"/>
    <w:rsid w:val="00EC02A9"/>
    <w:rsid w:val="00EC046B"/>
    <w:rsid w:val="00EC053C"/>
    <w:rsid w:val="00EC08F7"/>
    <w:rsid w:val="00EC09E3"/>
    <w:rsid w:val="00EC0B03"/>
    <w:rsid w:val="00EC0E77"/>
    <w:rsid w:val="00EC0F2B"/>
    <w:rsid w:val="00EC10AA"/>
    <w:rsid w:val="00EC157E"/>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3CB5"/>
    <w:rsid w:val="00EC4378"/>
    <w:rsid w:val="00EC4431"/>
    <w:rsid w:val="00EC4457"/>
    <w:rsid w:val="00EC5015"/>
    <w:rsid w:val="00EC50B0"/>
    <w:rsid w:val="00EC521E"/>
    <w:rsid w:val="00EC5585"/>
    <w:rsid w:val="00EC5592"/>
    <w:rsid w:val="00EC5681"/>
    <w:rsid w:val="00EC57E4"/>
    <w:rsid w:val="00EC5A7A"/>
    <w:rsid w:val="00EC5DCE"/>
    <w:rsid w:val="00EC5F00"/>
    <w:rsid w:val="00EC6527"/>
    <w:rsid w:val="00EC682B"/>
    <w:rsid w:val="00EC688D"/>
    <w:rsid w:val="00EC68B3"/>
    <w:rsid w:val="00EC68D2"/>
    <w:rsid w:val="00EC6A6B"/>
    <w:rsid w:val="00EC7055"/>
    <w:rsid w:val="00EC72C1"/>
    <w:rsid w:val="00EC7487"/>
    <w:rsid w:val="00EC74C5"/>
    <w:rsid w:val="00EC752F"/>
    <w:rsid w:val="00EC7820"/>
    <w:rsid w:val="00EC788C"/>
    <w:rsid w:val="00EC7D19"/>
    <w:rsid w:val="00ED004A"/>
    <w:rsid w:val="00ED0B8D"/>
    <w:rsid w:val="00ED0C7C"/>
    <w:rsid w:val="00ED0D0F"/>
    <w:rsid w:val="00ED0EE9"/>
    <w:rsid w:val="00ED0F36"/>
    <w:rsid w:val="00ED169F"/>
    <w:rsid w:val="00ED17C4"/>
    <w:rsid w:val="00ED1A41"/>
    <w:rsid w:val="00ED1D76"/>
    <w:rsid w:val="00ED1D9E"/>
    <w:rsid w:val="00ED1DC0"/>
    <w:rsid w:val="00ED1E03"/>
    <w:rsid w:val="00ED1F5B"/>
    <w:rsid w:val="00ED215B"/>
    <w:rsid w:val="00ED2329"/>
    <w:rsid w:val="00ED23C8"/>
    <w:rsid w:val="00ED2770"/>
    <w:rsid w:val="00ED3553"/>
    <w:rsid w:val="00ED35FB"/>
    <w:rsid w:val="00ED3659"/>
    <w:rsid w:val="00ED3672"/>
    <w:rsid w:val="00ED38AE"/>
    <w:rsid w:val="00ED39C2"/>
    <w:rsid w:val="00ED3DEC"/>
    <w:rsid w:val="00ED3E73"/>
    <w:rsid w:val="00ED4410"/>
    <w:rsid w:val="00ED4537"/>
    <w:rsid w:val="00ED45D9"/>
    <w:rsid w:val="00ED4962"/>
    <w:rsid w:val="00ED4BA5"/>
    <w:rsid w:val="00ED4D36"/>
    <w:rsid w:val="00ED4F57"/>
    <w:rsid w:val="00ED533C"/>
    <w:rsid w:val="00ED53A1"/>
    <w:rsid w:val="00ED54F2"/>
    <w:rsid w:val="00ED583B"/>
    <w:rsid w:val="00ED5A0E"/>
    <w:rsid w:val="00ED5C0B"/>
    <w:rsid w:val="00ED5CFB"/>
    <w:rsid w:val="00ED6392"/>
    <w:rsid w:val="00ED64E1"/>
    <w:rsid w:val="00ED64E9"/>
    <w:rsid w:val="00ED681C"/>
    <w:rsid w:val="00ED6EC7"/>
    <w:rsid w:val="00ED7248"/>
    <w:rsid w:val="00ED74E9"/>
    <w:rsid w:val="00ED774F"/>
    <w:rsid w:val="00ED7986"/>
    <w:rsid w:val="00ED79A7"/>
    <w:rsid w:val="00ED7C00"/>
    <w:rsid w:val="00EE0128"/>
    <w:rsid w:val="00EE01F6"/>
    <w:rsid w:val="00EE02AB"/>
    <w:rsid w:val="00EE0360"/>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CF"/>
    <w:rsid w:val="00EE32D6"/>
    <w:rsid w:val="00EE3493"/>
    <w:rsid w:val="00EE3937"/>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A26"/>
    <w:rsid w:val="00EE6B66"/>
    <w:rsid w:val="00EE6CD1"/>
    <w:rsid w:val="00EE6D78"/>
    <w:rsid w:val="00EE6FB3"/>
    <w:rsid w:val="00EE7452"/>
    <w:rsid w:val="00EE7495"/>
    <w:rsid w:val="00EE74C7"/>
    <w:rsid w:val="00EE75D2"/>
    <w:rsid w:val="00EE79F1"/>
    <w:rsid w:val="00EE7AD2"/>
    <w:rsid w:val="00EF0173"/>
    <w:rsid w:val="00EF031C"/>
    <w:rsid w:val="00EF05C2"/>
    <w:rsid w:val="00EF0AC7"/>
    <w:rsid w:val="00EF0B30"/>
    <w:rsid w:val="00EF0BD0"/>
    <w:rsid w:val="00EF123B"/>
    <w:rsid w:val="00EF1250"/>
    <w:rsid w:val="00EF136E"/>
    <w:rsid w:val="00EF177D"/>
    <w:rsid w:val="00EF17C8"/>
    <w:rsid w:val="00EF1A72"/>
    <w:rsid w:val="00EF1DBA"/>
    <w:rsid w:val="00EF1F65"/>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562"/>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43C"/>
    <w:rsid w:val="00F025A4"/>
    <w:rsid w:val="00F0293D"/>
    <w:rsid w:val="00F02996"/>
    <w:rsid w:val="00F02B3A"/>
    <w:rsid w:val="00F02B56"/>
    <w:rsid w:val="00F02C44"/>
    <w:rsid w:val="00F02C9C"/>
    <w:rsid w:val="00F02CD1"/>
    <w:rsid w:val="00F02E0B"/>
    <w:rsid w:val="00F030BC"/>
    <w:rsid w:val="00F03151"/>
    <w:rsid w:val="00F037B7"/>
    <w:rsid w:val="00F039F9"/>
    <w:rsid w:val="00F03DDF"/>
    <w:rsid w:val="00F03E13"/>
    <w:rsid w:val="00F03FE2"/>
    <w:rsid w:val="00F04173"/>
    <w:rsid w:val="00F04C25"/>
    <w:rsid w:val="00F050FD"/>
    <w:rsid w:val="00F0523A"/>
    <w:rsid w:val="00F057A4"/>
    <w:rsid w:val="00F05B5B"/>
    <w:rsid w:val="00F0613D"/>
    <w:rsid w:val="00F063CF"/>
    <w:rsid w:val="00F0646C"/>
    <w:rsid w:val="00F06534"/>
    <w:rsid w:val="00F065B3"/>
    <w:rsid w:val="00F0672F"/>
    <w:rsid w:val="00F06794"/>
    <w:rsid w:val="00F06CFF"/>
    <w:rsid w:val="00F0716E"/>
    <w:rsid w:val="00F07945"/>
    <w:rsid w:val="00F07E6A"/>
    <w:rsid w:val="00F104B1"/>
    <w:rsid w:val="00F106FA"/>
    <w:rsid w:val="00F10AFD"/>
    <w:rsid w:val="00F10E09"/>
    <w:rsid w:val="00F10F55"/>
    <w:rsid w:val="00F10FB4"/>
    <w:rsid w:val="00F11294"/>
    <w:rsid w:val="00F11371"/>
    <w:rsid w:val="00F115D3"/>
    <w:rsid w:val="00F1169B"/>
    <w:rsid w:val="00F11A2B"/>
    <w:rsid w:val="00F11AA3"/>
    <w:rsid w:val="00F11C6F"/>
    <w:rsid w:val="00F11E5B"/>
    <w:rsid w:val="00F12732"/>
    <w:rsid w:val="00F128F8"/>
    <w:rsid w:val="00F12AE4"/>
    <w:rsid w:val="00F12BF8"/>
    <w:rsid w:val="00F12EE9"/>
    <w:rsid w:val="00F12F50"/>
    <w:rsid w:val="00F12FA3"/>
    <w:rsid w:val="00F130E2"/>
    <w:rsid w:val="00F132D4"/>
    <w:rsid w:val="00F132EA"/>
    <w:rsid w:val="00F133F2"/>
    <w:rsid w:val="00F13498"/>
    <w:rsid w:val="00F13600"/>
    <w:rsid w:val="00F136F1"/>
    <w:rsid w:val="00F137BD"/>
    <w:rsid w:val="00F13958"/>
    <w:rsid w:val="00F13BF2"/>
    <w:rsid w:val="00F13C0A"/>
    <w:rsid w:val="00F13C72"/>
    <w:rsid w:val="00F13CBB"/>
    <w:rsid w:val="00F13D7F"/>
    <w:rsid w:val="00F13FEF"/>
    <w:rsid w:val="00F14375"/>
    <w:rsid w:val="00F14CE5"/>
    <w:rsid w:val="00F14FBE"/>
    <w:rsid w:val="00F1525A"/>
    <w:rsid w:val="00F1558E"/>
    <w:rsid w:val="00F15B8E"/>
    <w:rsid w:val="00F16102"/>
    <w:rsid w:val="00F161D0"/>
    <w:rsid w:val="00F1666B"/>
    <w:rsid w:val="00F167C9"/>
    <w:rsid w:val="00F167FD"/>
    <w:rsid w:val="00F16C3F"/>
    <w:rsid w:val="00F16F01"/>
    <w:rsid w:val="00F170B6"/>
    <w:rsid w:val="00F177A2"/>
    <w:rsid w:val="00F179B1"/>
    <w:rsid w:val="00F179B9"/>
    <w:rsid w:val="00F179E1"/>
    <w:rsid w:val="00F17B72"/>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2F1E"/>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5C1A"/>
    <w:rsid w:val="00F2680D"/>
    <w:rsid w:val="00F26BA3"/>
    <w:rsid w:val="00F26BD1"/>
    <w:rsid w:val="00F26BDE"/>
    <w:rsid w:val="00F26E00"/>
    <w:rsid w:val="00F2710D"/>
    <w:rsid w:val="00F271FB"/>
    <w:rsid w:val="00F276CC"/>
    <w:rsid w:val="00F276E6"/>
    <w:rsid w:val="00F3008C"/>
    <w:rsid w:val="00F30547"/>
    <w:rsid w:val="00F307F9"/>
    <w:rsid w:val="00F312BC"/>
    <w:rsid w:val="00F3143A"/>
    <w:rsid w:val="00F3156E"/>
    <w:rsid w:val="00F31669"/>
    <w:rsid w:val="00F31AF2"/>
    <w:rsid w:val="00F31E8A"/>
    <w:rsid w:val="00F32066"/>
    <w:rsid w:val="00F32194"/>
    <w:rsid w:val="00F32302"/>
    <w:rsid w:val="00F3256C"/>
    <w:rsid w:val="00F325CA"/>
    <w:rsid w:val="00F32D56"/>
    <w:rsid w:val="00F32F34"/>
    <w:rsid w:val="00F33412"/>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011"/>
    <w:rsid w:val="00F3710D"/>
    <w:rsid w:val="00F374A6"/>
    <w:rsid w:val="00F3784F"/>
    <w:rsid w:val="00F37EBC"/>
    <w:rsid w:val="00F4052C"/>
    <w:rsid w:val="00F4097F"/>
    <w:rsid w:val="00F40C8E"/>
    <w:rsid w:val="00F40D0B"/>
    <w:rsid w:val="00F40E60"/>
    <w:rsid w:val="00F41041"/>
    <w:rsid w:val="00F41069"/>
    <w:rsid w:val="00F41263"/>
    <w:rsid w:val="00F4127A"/>
    <w:rsid w:val="00F41B02"/>
    <w:rsid w:val="00F41B0D"/>
    <w:rsid w:val="00F41B1E"/>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3CD"/>
    <w:rsid w:val="00F50484"/>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3ADC"/>
    <w:rsid w:val="00F53FD2"/>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99"/>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9DC"/>
    <w:rsid w:val="00F60E0F"/>
    <w:rsid w:val="00F61046"/>
    <w:rsid w:val="00F611DE"/>
    <w:rsid w:val="00F6130E"/>
    <w:rsid w:val="00F61313"/>
    <w:rsid w:val="00F614F9"/>
    <w:rsid w:val="00F61585"/>
    <w:rsid w:val="00F61631"/>
    <w:rsid w:val="00F616E2"/>
    <w:rsid w:val="00F6185E"/>
    <w:rsid w:val="00F61B3A"/>
    <w:rsid w:val="00F62189"/>
    <w:rsid w:val="00F621A8"/>
    <w:rsid w:val="00F62394"/>
    <w:rsid w:val="00F628D2"/>
    <w:rsid w:val="00F629B3"/>
    <w:rsid w:val="00F62B2A"/>
    <w:rsid w:val="00F62CA8"/>
    <w:rsid w:val="00F62EC1"/>
    <w:rsid w:val="00F62EF4"/>
    <w:rsid w:val="00F63409"/>
    <w:rsid w:val="00F63498"/>
    <w:rsid w:val="00F634F2"/>
    <w:rsid w:val="00F63837"/>
    <w:rsid w:val="00F63D87"/>
    <w:rsid w:val="00F63ED5"/>
    <w:rsid w:val="00F642B9"/>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50F"/>
    <w:rsid w:val="00F7198A"/>
    <w:rsid w:val="00F719E5"/>
    <w:rsid w:val="00F71C81"/>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5F24"/>
    <w:rsid w:val="00F762F7"/>
    <w:rsid w:val="00F76695"/>
    <w:rsid w:val="00F76E52"/>
    <w:rsid w:val="00F76E7A"/>
    <w:rsid w:val="00F76F0A"/>
    <w:rsid w:val="00F77095"/>
    <w:rsid w:val="00F770BC"/>
    <w:rsid w:val="00F77501"/>
    <w:rsid w:val="00F775F6"/>
    <w:rsid w:val="00F77944"/>
    <w:rsid w:val="00F77A2C"/>
    <w:rsid w:val="00F77CF0"/>
    <w:rsid w:val="00F80143"/>
    <w:rsid w:val="00F801B8"/>
    <w:rsid w:val="00F80452"/>
    <w:rsid w:val="00F8045C"/>
    <w:rsid w:val="00F805F3"/>
    <w:rsid w:val="00F80814"/>
    <w:rsid w:val="00F808EB"/>
    <w:rsid w:val="00F80FE0"/>
    <w:rsid w:val="00F8110D"/>
    <w:rsid w:val="00F811E2"/>
    <w:rsid w:val="00F8170D"/>
    <w:rsid w:val="00F81B4D"/>
    <w:rsid w:val="00F81C9F"/>
    <w:rsid w:val="00F81FA2"/>
    <w:rsid w:val="00F822C0"/>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285"/>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753"/>
    <w:rsid w:val="00F867BD"/>
    <w:rsid w:val="00F8685E"/>
    <w:rsid w:val="00F86CFD"/>
    <w:rsid w:val="00F86EAC"/>
    <w:rsid w:val="00F86FF3"/>
    <w:rsid w:val="00F872E1"/>
    <w:rsid w:val="00F87915"/>
    <w:rsid w:val="00F87E7B"/>
    <w:rsid w:val="00F90205"/>
    <w:rsid w:val="00F9037F"/>
    <w:rsid w:val="00F90652"/>
    <w:rsid w:val="00F90698"/>
    <w:rsid w:val="00F90788"/>
    <w:rsid w:val="00F90DE4"/>
    <w:rsid w:val="00F91038"/>
    <w:rsid w:val="00F913CF"/>
    <w:rsid w:val="00F91742"/>
    <w:rsid w:val="00F9180D"/>
    <w:rsid w:val="00F919CE"/>
    <w:rsid w:val="00F91B51"/>
    <w:rsid w:val="00F91F18"/>
    <w:rsid w:val="00F922A6"/>
    <w:rsid w:val="00F922C8"/>
    <w:rsid w:val="00F92335"/>
    <w:rsid w:val="00F923BA"/>
    <w:rsid w:val="00F92544"/>
    <w:rsid w:val="00F925A8"/>
    <w:rsid w:val="00F925CF"/>
    <w:rsid w:val="00F927E0"/>
    <w:rsid w:val="00F928A5"/>
    <w:rsid w:val="00F92982"/>
    <w:rsid w:val="00F92AED"/>
    <w:rsid w:val="00F92B25"/>
    <w:rsid w:val="00F92C10"/>
    <w:rsid w:val="00F92D22"/>
    <w:rsid w:val="00F92E14"/>
    <w:rsid w:val="00F92ED6"/>
    <w:rsid w:val="00F93166"/>
    <w:rsid w:val="00F932C4"/>
    <w:rsid w:val="00F934A3"/>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33A"/>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A85"/>
    <w:rsid w:val="00FA2C6B"/>
    <w:rsid w:val="00FA2F23"/>
    <w:rsid w:val="00FA3145"/>
    <w:rsid w:val="00FA314A"/>
    <w:rsid w:val="00FA3442"/>
    <w:rsid w:val="00FA350D"/>
    <w:rsid w:val="00FA3B58"/>
    <w:rsid w:val="00FA42FA"/>
    <w:rsid w:val="00FA48CD"/>
    <w:rsid w:val="00FA490E"/>
    <w:rsid w:val="00FA558A"/>
    <w:rsid w:val="00FA5759"/>
    <w:rsid w:val="00FA6165"/>
    <w:rsid w:val="00FA61F4"/>
    <w:rsid w:val="00FA63D2"/>
    <w:rsid w:val="00FA6542"/>
    <w:rsid w:val="00FA6FDE"/>
    <w:rsid w:val="00FA741A"/>
    <w:rsid w:val="00FA75BF"/>
    <w:rsid w:val="00FA76B6"/>
    <w:rsid w:val="00FA7B85"/>
    <w:rsid w:val="00FB01B0"/>
    <w:rsid w:val="00FB03B3"/>
    <w:rsid w:val="00FB04E9"/>
    <w:rsid w:val="00FB05DD"/>
    <w:rsid w:val="00FB0A3C"/>
    <w:rsid w:val="00FB0C18"/>
    <w:rsid w:val="00FB0F41"/>
    <w:rsid w:val="00FB1046"/>
    <w:rsid w:val="00FB1380"/>
    <w:rsid w:val="00FB152D"/>
    <w:rsid w:val="00FB1589"/>
    <w:rsid w:val="00FB17CE"/>
    <w:rsid w:val="00FB1B22"/>
    <w:rsid w:val="00FB1F7F"/>
    <w:rsid w:val="00FB2053"/>
    <w:rsid w:val="00FB20C8"/>
    <w:rsid w:val="00FB2178"/>
    <w:rsid w:val="00FB2268"/>
    <w:rsid w:val="00FB25BA"/>
    <w:rsid w:val="00FB2C0F"/>
    <w:rsid w:val="00FB2F82"/>
    <w:rsid w:val="00FB2F9D"/>
    <w:rsid w:val="00FB323A"/>
    <w:rsid w:val="00FB369A"/>
    <w:rsid w:val="00FB37AF"/>
    <w:rsid w:val="00FB395D"/>
    <w:rsid w:val="00FB3BC0"/>
    <w:rsid w:val="00FB3DCF"/>
    <w:rsid w:val="00FB3E44"/>
    <w:rsid w:val="00FB3EDB"/>
    <w:rsid w:val="00FB40D1"/>
    <w:rsid w:val="00FB438B"/>
    <w:rsid w:val="00FB4901"/>
    <w:rsid w:val="00FB4FB5"/>
    <w:rsid w:val="00FB56E9"/>
    <w:rsid w:val="00FB5EFE"/>
    <w:rsid w:val="00FB63D3"/>
    <w:rsid w:val="00FB673B"/>
    <w:rsid w:val="00FB6795"/>
    <w:rsid w:val="00FB6B0E"/>
    <w:rsid w:val="00FB6E93"/>
    <w:rsid w:val="00FB714D"/>
    <w:rsid w:val="00FB744A"/>
    <w:rsid w:val="00FB7A00"/>
    <w:rsid w:val="00FB7A36"/>
    <w:rsid w:val="00FB7F2A"/>
    <w:rsid w:val="00FC00E4"/>
    <w:rsid w:val="00FC0559"/>
    <w:rsid w:val="00FC0816"/>
    <w:rsid w:val="00FC0B2E"/>
    <w:rsid w:val="00FC0B63"/>
    <w:rsid w:val="00FC0D96"/>
    <w:rsid w:val="00FC0E66"/>
    <w:rsid w:val="00FC1376"/>
    <w:rsid w:val="00FC1563"/>
    <w:rsid w:val="00FC1645"/>
    <w:rsid w:val="00FC1AA7"/>
    <w:rsid w:val="00FC1CBA"/>
    <w:rsid w:val="00FC1F69"/>
    <w:rsid w:val="00FC2079"/>
    <w:rsid w:val="00FC219D"/>
    <w:rsid w:val="00FC24C3"/>
    <w:rsid w:val="00FC26CF"/>
    <w:rsid w:val="00FC2CAD"/>
    <w:rsid w:val="00FC2CB2"/>
    <w:rsid w:val="00FC2F26"/>
    <w:rsid w:val="00FC335D"/>
    <w:rsid w:val="00FC38BA"/>
    <w:rsid w:val="00FC38F4"/>
    <w:rsid w:val="00FC3F48"/>
    <w:rsid w:val="00FC3F56"/>
    <w:rsid w:val="00FC4119"/>
    <w:rsid w:val="00FC4404"/>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1BFD"/>
    <w:rsid w:val="00FD1C7E"/>
    <w:rsid w:val="00FD2020"/>
    <w:rsid w:val="00FD2240"/>
    <w:rsid w:val="00FD2249"/>
    <w:rsid w:val="00FD22D7"/>
    <w:rsid w:val="00FD24CF"/>
    <w:rsid w:val="00FD2971"/>
    <w:rsid w:val="00FD29BC"/>
    <w:rsid w:val="00FD2B62"/>
    <w:rsid w:val="00FD2DDF"/>
    <w:rsid w:val="00FD34C8"/>
    <w:rsid w:val="00FD35FC"/>
    <w:rsid w:val="00FD3716"/>
    <w:rsid w:val="00FD38EC"/>
    <w:rsid w:val="00FD4351"/>
    <w:rsid w:val="00FD45C8"/>
    <w:rsid w:val="00FD45D4"/>
    <w:rsid w:val="00FD460B"/>
    <w:rsid w:val="00FD461E"/>
    <w:rsid w:val="00FD46BC"/>
    <w:rsid w:val="00FD46C5"/>
    <w:rsid w:val="00FD4710"/>
    <w:rsid w:val="00FD4852"/>
    <w:rsid w:val="00FD4B0B"/>
    <w:rsid w:val="00FD4B9F"/>
    <w:rsid w:val="00FD4BAC"/>
    <w:rsid w:val="00FD500B"/>
    <w:rsid w:val="00FD5148"/>
    <w:rsid w:val="00FD562E"/>
    <w:rsid w:val="00FD596D"/>
    <w:rsid w:val="00FD597C"/>
    <w:rsid w:val="00FD5D12"/>
    <w:rsid w:val="00FD5F10"/>
    <w:rsid w:val="00FD60C5"/>
    <w:rsid w:val="00FD644D"/>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0D3E"/>
    <w:rsid w:val="00FE1056"/>
    <w:rsid w:val="00FE10BB"/>
    <w:rsid w:val="00FE1655"/>
    <w:rsid w:val="00FE179F"/>
    <w:rsid w:val="00FE17DF"/>
    <w:rsid w:val="00FE186B"/>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3A"/>
    <w:rsid w:val="00FE4BA4"/>
    <w:rsid w:val="00FE4BB7"/>
    <w:rsid w:val="00FE5C8A"/>
    <w:rsid w:val="00FE623B"/>
    <w:rsid w:val="00FE640A"/>
    <w:rsid w:val="00FE661C"/>
    <w:rsid w:val="00FE66C2"/>
    <w:rsid w:val="00FE688E"/>
    <w:rsid w:val="00FE697D"/>
    <w:rsid w:val="00FE6F1A"/>
    <w:rsid w:val="00FE758F"/>
    <w:rsid w:val="00FE76D4"/>
    <w:rsid w:val="00FE77FE"/>
    <w:rsid w:val="00FE7928"/>
    <w:rsid w:val="00FE7EE0"/>
    <w:rsid w:val="00FF003E"/>
    <w:rsid w:val="00FF0088"/>
    <w:rsid w:val="00FF0211"/>
    <w:rsid w:val="00FF04BA"/>
    <w:rsid w:val="00FF0810"/>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501"/>
    <w:rsid w:val="00FF3705"/>
    <w:rsid w:val="00FF373B"/>
    <w:rsid w:val="00FF3D42"/>
    <w:rsid w:val="00FF4140"/>
    <w:rsid w:val="00FF422E"/>
    <w:rsid w:val="00FF4356"/>
    <w:rsid w:val="00FF4700"/>
    <w:rsid w:val="00FF4A6F"/>
    <w:rsid w:val="00FF4AA9"/>
    <w:rsid w:val="00FF4AD8"/>
    <w:rsid w:val="00FF4CE7"/>
    <w:rsid w:val="00FF5556"/>
    <w:rsid w:val="00FF5667"/>
    <w:rsid w:val="00FF5773"/>
    <w:rsid w:val="00FF596D"/>
    <w:rsid w:val="00FF5FCF"/>
    <w:rsid w:val="00FF63DF"/>
    <w:rsid w:val="00FF695E"/>
    <w:rsid w:val="00FF69C9"/>
    <w:rsid w:val="00FF6B03"/>
    <w:rsid w:val="00FF6BE3"/>
    <w:rsid w:val="00FF74C8"/>
    <w:rsid w:val="00FF74CB"/>
    <w:rsid w:val="00FF7A87"/>
    <w:rsid w:val="00FF7AA7"/>
    <w:rsid w:val="00FF7DC8"/>
    <w:rsid w:val="00FF7DF0"/>
    <w:rsid w:val="00FF7DFE"/>
    <w:rsid w:val="00FF7F25"/>
    <w:rsid w:val="01076D5D"/>
    <w:rsid w:val="010A076E"/>
    <w:rsid w:val="011E0CA1"/>
    <w:rsid w:val="01254A28"/>
    <w:rsid w:val="014455F9"/>
    <w:rsid w:val="014C5C14"/>
    <w:rsid w:val="017043DD"/>
    <w:rsid w:val="0175590C"/>
    <w:rsid w:val="0187511E"/>
    <w:rsid w:val="01875250"/>
    <w:rsid w:val="018E132C"/>
    <w:rsid w:val="019153E0"/>
    <w:rsid w:val="01A218AD"/>
    <w:rsid w:val="01C04B91"/>
    <w:rsid w:val="01E32E6A"/>
    <w:rsid w:val="021D7A93"/>
    <w:rsid w:val="023F038C"/>
    <w:rsid w:val="02596CCC"/>
    <w:rsid w:val="026257E9"/>
    <w:rsid w:val="0269688F"/>
    <w:rsid w:val="02860ADF"/>
    <w:rsid w:val="02883764"/>
    <w:rsid w:val="029D006C"/>
    <w:rsid w:val="02CF7F8E"/>
    <w:rsid w:val="02F41A03"/>
    <w:rsid w:val="02F91C61"/>
    <w:rsid w:val="03127189"/>
    <w:rsid w:val="031C456A"/>
    <w:rsid w:val="034314F3"/>
    <w:rsid w:val="035A2D91"/>
    <w:rsid w:val="03832A3F"/>
    <w:rsid w:val="038F6BE8"/>
    <w:rsid w:val="03D1555D"/>
    <w:rsid w:val="03E11197"/>
    <w:rsid w:val="03F3554F"/>
    <w:rsid w:val="03F36C24"/>
    <w:rsid w:val="03FA589A"/>
    <w:rsid w:val="040C32A8"/>
    <w:rsid w:val="041A5AF7"/>
    <w:rsid w:val="04BD3046"/>
    <w:rsid w:val="04BF0381"/>
    <w:rsid w:val="04E222CA"/>
    <w:rsid w:val="04E23B19"/>
    <w:rsid w:val="05273492"/>
    <w:rsid w:val="05432D33"/>
    <w:rsid w:val="055F7F29"/>
    <w:rsid w:val="05826C5B"/>
    <w:rsid w:val="05915FFC"/>
    <w:rsid w:val="05C27C8C"/>
    <w:rsid w:val="06134263"/>
    <w:rsid w:val="063A38BA"/>
    <w:rsid w:val="065F0AFE"/>
    <w:rsid w:val="06A62BA1"/>
    <w:rsid w:val="06AD6DBB"/>
    <w:rsid w:val="06AE1AD4"/>
    <w:rsid w:val="06C55C53"/>
    <w:rsid w:val="06CE2D98"/>
    <w:rsid w:val="06D531E1"/>
    <w:rsid w:val="06D734E2"/>
    <w:rsid w:val="06FE340B"/>
    <w:rsid w:val="07022D84"/>
    <w:rsid w:val="0717277A"/>
    <w:rsid w:val="074A3242"/>
    <w:rsid w:val="075060E2"/>
    <w:rsid w:val="075E4618"/>
    <w:rsid w:val="0769664F"/>
    <w:rsid w:val="076B4EDA"/>
    <w:rsid w:val="076C4EA0"/>
    <w:rsid w:val="07757D07"/>
    <w:rsid w:val="07825A77"/>
    <w:rsid w:val="07AA67E4"/>
    <w:rsid w:val="07B77DA0"/>
    <w:rsid w:val="07DF4EFD"/>
    <w:rsid w:val="07E94368"/>
    <w:rsid w:val="07EF4AE3"/>
    <w:rsid w:val="08213E31"/>
    <w:rsid w:val="082F7F09"/>
    <w:rsid w:val="087C1F80"/>
    <w:rsid w:val="0885271B"/>
    <w:rsid w:val="088B1086"/>
    <w:rsid w:val="089F7FEA"/>
    <w:rsid w:val="08B61EB5"/>
    <w:rsid w:val="08B74B3E"/>
    <w:rsid w:val="08D945DB"/>
    <w:rsid w:val="08FC1868"/>
    <w:rsid w:val="09536A74"/>
    <w:rsid w:val="09651047"/>
    <w:rsid w:val="097A5551"/>
    <w:rsid w:val="09855BE2"/>
    <w:rsid w:val="09967C53"/>
    <w:rsid w:val="09AC3CC1"/>
    <w:rsid w:val="09B23528"/>
    <w:rsid w:val="09B32EC2"/>
    <w:rsid w:val="09F020FF"/>
    <w:rsid w:val="09F6684C"/>
    <w:rsid w:val="0A1C0C81"/>
    <w:rsid w:val="0A2D29B0"/>
    <w:rsid w:val="0A36207A"/>
    <w:rsid w:val="0AE442C3"/>
    <w:rsid w:val="0AEE5B88"/>
    <w:rsid w:val="0AFC525A"/>
    <w:rsid w:val="0B0D4E56"/>
    <w:rsid w:val="0B2840F7"/>
    <w:rsid w:val="0B3B565D"/>
    <w:rsid w:val="0B561C0C"/>
    <w:rsid w:val="0B645F00"/>
    <w:rsid w:val="0BA16115"/>
    <w:rsid w:val="0BB21BB1"/>
    <w:rsid w:val="0BBA3E90"/>
    <w:rsid w:val="0BE57704"/>
    <w:rsid w:val="0C250934"/>
    <w:rsid w:val="0C376A21"/>
    <w:rsid w:val="0C4D3004"/>
    <w:rsid w:val="0C6522D2"/>
    <w:rsid w:val="0C7907C9"/>
    <w:rsid w:val="0C7E48C0"/>
    <w:rsid w:val="0C8721B1"/>
    <w:rsid w:val="0CA84E01"/>
    <w:rsid w:val="0CB267A1"/>
    <w:rsid w:val="0CB44256"/>
    <w:rsid w:val="0CCB66FC"/>
    <w:rsid w:val="0CCC26B0"/>
    <w:rsid w:val="0CCC3397"/>
    <w:rsid w:val="0CF93852"/>
    <w:rsid w:val="0D09417C"/>
    <w:rsid w:val="0D0D1869"/>
    <w:rsid w:val="0D131FAF"/>
    <w:rsid w:val="0D204F49"/>
    <w:rsid w:val="0D480369"/>
    <w:rsid w:val="0DAB2389"/>
    <w:rsid w:val="0DD5274D"/>
    <w:rsid w:val="0DDE7D44"/>
    <w:rsid w:val="0E00329D"/>
    <w:rsid w:val="0E0C48A6"/>
    <w:rsid w:val="0E17168D"/>
    <w:rsid w:val="0E1951E4"/>
    <w:rsid w:val="0E2C5382"/>
    <w:rsid w:val="0E365FEA"/>
    <w:rsid w:val="0E377B21"/>
    <w:rsid w:val="0E7640A8"/>
    <w:rsid w:val="0EC02BE6"/>
    <w:rsid w:val="0EC25EE5"/>
    <w:rsid w:val="0F002870"/>
    <w:rsid w:val="0F07154B"/>
    <w:rsid w:val="0F1246E8"/>
    <w:rsid w:val="0F1258C7"/>
    <w:rsid w:val="0F1F5678"/>
    <w:rsid w:val="0F22080A"/>
    <w:rsid w:val="0F433F3F"/>
    <w:rsid w:val="0F512AE4"/>
    <w:rsid w:val="0F974689"/>
    <w:rsid w:val="0FB87943"/>
    <w:rsid w:val="0FBE1CB2"/>
    <w:rsid w:val="0FCE40F0"/>
    <w:rsid w:val="0FD14118"/>
    <w:rsid w:val="10091CA5"/>
    <w:rsid w:val="100C1557"/>
    <w:rsid w:val="10206C98"/>
    <w:rsid w:val="107D33D6"/>
    <w:rsid w:val="108C480D"/>
    <w:rsid w:val="109D5D1B"/>
    <w:rsid w:val="10CB6F40"/>
    <w:rsid w:val="10DB530B"/>
    <w:rsid w:val="10E66C24"/>
    <w:rsid w:val="10EB6FCC"/>
    <w:rsid w:val="10F566ED"/>
    <w:rsid w:val="110D0587"/>
    <w:rsid w:val="112B53F0"/>
    <w:rsid w:val="116244A4"/>
    <w:rsid w:val="11A75BA8"/>
    <w:rsid w:val="11AC3D53"/>
    <w:rsid w:val="11B5413C"/>
    <w:rsid w:val="11D65B50"/>
    <w:rsid w:val="11F20572"/>
    <w:rsid w:val="11F73A81"/>
    <w:rsid w:val="11FD558D"/>
    <w:rsid w:val="12225B65"/>
    <w:rsid w:val="126B5B6A"/>
    <w:rsid w:val="127A5E64"/>
    <w:rsid w:val="127E03AD"/>
    <w:rsid w:val="12A04A8C"/>
    <w:rsid w:val="12B40BCD"/>
    <w:rsid w:val="12C30776"/>
    <w:rsid w:val="12FD325A"/>
    <w:rsid w:val="131C406C"/>
    <w:rsid w:val="132A58A1"/>
    <w:rsid w:val="135A24DF"/>
    <w:rsid w:val="138A7A95"/>
    <w:rsid w:val="13CC6AC3"/>
    <w:rsid w:val="13E83435"/>
    <w:rsid w:val="14597E11"/>
    <w:rsid w:val="14602318"/>
    <w:rsid w:val="14813C5F"/>
    <w:rsid w:val="1482587A"/>
    <w:rsid w:val="148713E6"/>
    <w:rsid w:val="14C52D68"/>
    <w:rsid w:val="14E17706"/>
    <w:rsid w:val="14E2117E"/>
    <w:rsid w:val="14EE5BE4"/>
    <w:rsid w:val="14FA466D"/>
    <w:rsid w:val="150060D6"/>
    <w:rsid w:val="150E67F1"/>
    <w:rsid w:val="1528363E"/>
    <w:rsid w:val="15346082"/>
    <w:rsid w:val="154515BB"/>
    <w:rsid w:val="154B42FD"/>
    <w:rsid w:val="155A6753"/>
    <w:rsid w:val="157156BF"/>
    <w:rsid w:val="15797B0A"/>
    <w:rsid w:val="15993FD3"/>
    <w:rsid w:val="15BD672E"/>
    <w:rsid w:val="15F75FE1"/>
    <w:rsid w:val="16091F83"/>
    <w:rsid w:val="161B1EE1"/>
    <w:rsid w:val="1626369B"/>
    <w:rsid w:val="163A59C3"/>
    <w:rsid w:val="166B05BC"/>
    <w:rsid w:val="1690652C"/>
    <w:rsid w:val="16977C20"/>
    <w:rsid w:val="1699424F"/>
    <w:rsid w:val="17151156"/>
    <w:rsid w:val="172B6BCA"/>
    <w:rsid w:val="172D61FD"/>
    <w:rsid w:val="173331AE"/>
    <w:rsid w:val="17503890"/>
    <w:rsid w:val="176704D3"/>
    <w:rsid w:val="1773226F"/>
    <w:rsid w:val="177D0887"/>
    <w:rsid w:val="17813580"/>
    <w:rsid w:val="17A110F4"/>
    <w:rsid w:val="17B67699"/>
    <w:rsid w:val="17B8257D"/>
    <w:rsid w:val="17D95B0A"/>
    <w:rsid w:val="17DA1EDB"/>
    <w:rsid w:val="17E611D0"/>
    <w:rsid w:val="17EB69A5"/>
    <w:rsid w:val="18084004"/>
    <w:rsid w:val="18097DA2"/>
    <w:rsid w:val="180B1CB1"/>
    <w:rsid w:val="18210FE9"/>
    <w:rsid w:val="18B30EB9"/>
    <w:rsid w:val="18BB1670"/>
    <w:rsid w:val="18C34321"/>
    <w:rsid w:val="18ED093A"/>
    <w:rsid w:val="193405F9"/>
    <w:rsid w:val="1934225A"/>
    <w:rsid w:val="195C4F0C"/>
    <w:rsid w:val="19692A79"/>
    <w:rsid w:val="19AA1DA9"/>
    <w:rsid w:val="19C5700E"/>
    <w:rsid w:val="19E05F2D"/>
    <w:rsid w:val="19E41366"/>
    <w:rsid w:val="19E9440D"/>
    <w:rsid w:val="19F56019"/>
    <w:rsid w:val="1A26156F"/>
    <w:rsid w:val="1A47170A"/>
    <w:rsid w:val="1A4F6B5A"/>
    <w:rsid w:val="1A503558"/>
    <w:rsid w:val="1A553D43"/>
    <w:rsid w:val="1A563B1D"/>
    <w:rsid w:val="1A611342"/>
    <w:rsid w:val="1A6C2214"/>
    <w:rsid w:val="1A8F28EE"/>
    <w:rsid w:val="1AB5451A"/>
    <w:rsid w:val="1AB63435"/>
    <w:rsid w:val="1AB952AA"/>
    <w:rsid w:val="1ACB111F"/>
    <w:rsid w:val="1B033EDD"/>
    <w:rsid w:val="1B552071"/>
    <w:rsid w:val="1B7F13C9"/>
    <w:rsid w:val="1B81710F"/>
    <w:rsid w:val="1B82251F"/>
    <w:rsid w:val="1B8C78BA"/>
    <w:rsid w:val="1B90061C"/>
    <w:rsid w:val="1C251FD6"/>
    <w:rsid w:val="1C964AE7"/>
    <w:rsid w:val="1C986C55"/>
    <w:rsid w:val="1CA61DEA"/>
    <w:rsid w:val="1CAC31B1"/>
    <w:rsid w:val="1CEF435C"/>
    <w:rsid w:val="1D1362B7"/>
    <w:rsid w:val="1D1F0370"/>
    <w:rsid w:val="1D44644E"/>
    <w:rsid w:val="1D616E29"/>
    <w:rsid w:val="1D8B0FBF"/>
    <w:rsid w:val="1D9D5DB3"/>
    <w:rsid w:val="1E285797"/>
    <w:rsid w:val="1E3F2038"/>
    <w:rsid w:val="1E42620B"/>
    <w:rsid w:val="1E5B7F42"/>
    <w:rsid w:val="1E6D300F"/>
    <w:rsid w:val="1EC12166"/>
    <w:rsid w:val="1F0459A1"/>
    <w:rsid w:val="1F051579"/>
    <w:rsid w:val="1F087BE7"/>
    <w:rsid w:val="1F333C39"/>
    <w:rsid w:val="1F3B6850"/>
    <w:rsid w:val="1F4E569D"/>
    <w:rsid w:val="1F546503"/>
    <w:rsid w:val="1FA56F65"/>
    <w:rsid w:val="1FBA2992"/>
    <w:rsid w:val="1FC2006C"/>
    <w:rsid w:val="1FC9378B"/>
    <w:rsid w:val="1FD6139D"/>
    <w:rsid w:val="1FE31F2A"/>
    <w:rsid w:val="1FE33484"/>
    <w:rsid w:val="1FF8257F"/>
    <w:rsid w:val="201B41F0"/>
    <w:rsid w:val="203960C8"/>
    <w:rsid w:val="20433716"/>
    <w:rsid w:val="206609C6"/>
    <w:rsid w:val="20726272"/>
    <w:rsid w:val="20844ACD"/>
    <w:rsid w:val="20A50C21"/>
    <w:rsid w:val="20A901DA"/>
    <w:rsid w:val="20D35195"/>
    <w:rsid w:val="20DE03EF"/>
    <w:rsid w:val="2133281F"/>
    <w:rsid w:val="216A1C88"/>
    <w:rsid w:val="217631A1"/>
    <w:rsid w:val="21A60491"/>
    <w:rsid w:val="21BF132F"/>
    <w:rsid w:val="21C45022"/>
    <w:rsid w:val="21D25DC9"/>
    <w:rsid w:val="220C068C"/>
    <w:rsid w:val="226203F1"/>
    <w:rsid w:val="226B01B0"/>
    <w:rsid w:val="22705D1D"/>
    <w:rsid w:val="22B66871"/>
    <w:rsid w:val="22B7102B"/>
    <w:rsid w:val="22BA06F8"/>
    <w:rsid w:val="230541AD"/>
    <w:rsid w:val="23256A8A"/>
    <w:rsid w:val="23375015"/>
    <w:rsid w:val="23407AF3"/>
    <w:rsid w:val="23B03966"/>
    <w:rsid w:val="23B14F1A"/>
    <w:rsid w:val="23D36120"/>
    <w:rsid w:val="23E900D7"/>
    <w:rsid w:val="240334E9"/>
    <w:rsid w:val="240E48CD"/>
    <w:rsid w:val="241767A7"/>
    <w:rsid w:val="245B03F4"/>
    <w:rsid w:val="24620D95"/>
    <w:rsid w:val="24741579"/>
    <w:rsid w:val="24801BF3"/>
    <w:rsid w:val="248F41F7"/>
    <w:rsid w:val="24970100"/>
    <w:rsid w:val="24AF68B1"/>
    <w:rsid w:val="24BC5C1A"/>
    <w:rsid w:val="24E739CE"/>
    <w:rsid w:val="250A61E7"/>
    <w:rsid w:val="25132A3F"/>
    <w:rsid w:val="251F3396"/>
    <w:rsid w:val="25262FF7"/>
    <w:rsid w:val="25381BC5"/>
    <w:rsid w:val="254A702B"/>
    <w:rsid w:val="255502F2"/>
    <w:rsid w:val="259A09AD"/>
    <w:rsid w:val="25C11699"/>
    <w:rsid w:val="25DC09AF"/>
    <w:rsid w:val="26403474"/>
    <w:rsid w:val="265905AA"/>
    <w:rsid w:val="26903F1E"/>
    <w:rsid w:val="26972AF0"/>
    <w:rsid w:val="26AF0FA6"/>
    <w:rsid w:val="26CB2092"/>
    <w:rsid w:val="26D56514"/>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7F657B3"/>
    <w:rsid w:val="28024573"/>
    <w:rsid w:val="280D2622"/>
    <w:rsid w:val="28352E2F"/>
    <w:rsid w:val="283F2875"/>
    <w:rsid w:val="284E0F27"/>
    <w:rsid w:val="28515B56"/>
    <w:rsid w:val="28925FAE"/>
    <w:rsid w:val="28B81A02"/>
    <w:rsid w:val="28E97305"/>
    <w:rsid w:val="28F33755"/>
    <w:rsid w:val="29121978"/>
    <w:rsid w:val="291538B3"/>
    <w:rsid w:val="29175BF3"/>
    <w:rsid w:val="293E1736"/>
    <w:rsid w:val="295050E8"/>
    <w:rsid w:val="296352D4"/>
    <w:rsid w:val="29B02469"/>
    <w:rsid w:val="29BB2026"/>
    <w:rsid w:val="2A0A2FCF"/>
    <w:rsid w:val="2A2715E8"/>
    <w:rsid w:val="2A2E0FC2"/>
    <w:rsid w:val="2A476F4B"/>
    <w:rsid w:val="2A4C0381"/>
    <w:rsid w:val="2A6074E8"/>
    <w:rsid w:val="2A607EB6"/>
    <w:rsid w:val="2AC12501"/>
    <w:rsid w:val="2AC6341B"/>
    <w:rsid w:val="2AEB56D8"/>
    <w:rsid w:val="2AF0306C"/>
    <w:rsid w:val="2B0760A2"/>
    <w:rsid w:val="2B165FD3"/>
    <w:rsid w:val="2B225911"/>
    <w:rsid w:val="2B4D3058"/>
    <w:rsid w:val="2B667410"/>
    <w:rsid w:val="2B747FBC"/>
    <w:rsid w:val="2B852A53"/>
    <w:rsid w:val="2B8F4283"/>
    <w:rsid w:val="2BAF0D79"/>
    <w:rsid w:val="2BC71059"/>
    <w:rsid w:val="2BD27729"/>
    <w:rsid w:val="2BE5004A"/>
    <w:rsid w:val="2BE5218E"/>
    <w:rsid w:val="2BE941A5"/>
    <w:rsid w:val="2C1361FA"/>
    <w:rsid w:val="2C171AEA"/>
    <w:rsid w:val="2C702660"/>
    <w:rsid w:val="2C71254F"/>
    <w:rsid w:val="2C7B0559"/>
    <w:rsid w:val="2C902BF0"/>
    <w:rsid w:val="2C9575C3"/>
    <w:rsid w:val="2C9A2640"/>
    <w:rsid w:val="2CA06056"/>
    <w:rsid w:val="2CBB47BE"/>
    <w:rsid w:val="2CE07732"/>
    <w:rsid w:val="2CE82407"/>
    <w:rsid w:val="2D1E4A4C"/>
    <w:rsid w:val="2D272E87"/>
    <w:rsid w:val="2D354290"/>
    <w:rsid w:val="2D6A1973"/>
    <w:rsid w:val="2D753490"/>
    <w:rsid w:val="2D7E0488"/>
    <w:rsid w:val="2D98764F"/>
    <w:rsid w:val="2DAD4247"/>
    <w:rsid w:val="2E334E52"/>
    <w:rsid w:val="2E340FF9"/>
    <w:rsid w:val="2E49644E"/>
    <w:rsid w:val="2E4B27E4"/>
    <w:rsid w:val="2E6E7587"/>
    <w:rsid w:val="2E7D6426"/>
    <w:rsid w:val="2EA315BC"/>
    <w:rsid w:val="2EA708FA"/>
    <w:rsid w:val="2EC13FC7"/>
    <w:rsid w:val="2ED070FC"/>
    <w:rsid w:val="2ED711B1"/>
    <w:rsid w:val="2EF87CF1"/>
    <w:rsid w:val="2EFA7E6A"/>
    <w:rsid w:val="2F117B7C"/>
    <w:rsid w:val="2F3A7D48"/>
    <w:rsid w:val="2F88707F"/>
    <w:rsid w:val="2F993AB3"/>
    <w:rsid w:val="2FC74F5B"/>
    <w:rsid w:val="2FCE6F6B"/>
    <w:rsid w:val="3011199B"/>
    <w:rsid w:val="30122C9F"/>
    <w:rsid w:val="30203302"/>
    <w:rsid w:val="303B7F5A"/>
    <w:rsid w:val="30527FCF"/>
    <w:rsid w:val="30560DEB"/>
    <w:rsid w:val="30570DD7"/>
    <w:rsid w:val="305A78A7"/>
    <w:rsid w:val="30905F37"/>
    <w:rsid w:val="309E73AA"/>
    <w:rsid w:val="30C24060"/>
    <w:rsid w:val="30CC76F2"/>
    <w:rsid w:val="30D03380"/>
    <w:rsid w:val="30D734D8"/>
    <w:rsid w:val="30F603C9"/>
    <w:rsid w:val="31070799"/>
    <w:rsid w:val="310914BD"/>
    <w:rsid w:val="313C30D3"/>
    <w:rsid w:val="316708CA"/>
    <w:rsid w:val="3190240F"/>
    <w:rsid w:val="31913855"/>
    <w:rsid w:val="319C7E22"/>
    <w:rsid w:val="319E17BC"/>
    <w:rsid w:val="31A73460"/>
    <w:rsid w:val="31BA28D3"/>
    <w:rsid w:val="31CC3B9D"/>
    <w:rsid w:val="31E40892"/>
    <w:rsid w:val="31FB1797"/>
    <w:rsid w:val="320C3058"/>
    <w:rsid w:val="32202D58"/>
    <w:rsid w:val="32222208"/>
    <w:rsid w:val="322E7E54"/>
    <w:rsid w:val="32425F45"/>
    <w:rsid w:val="32536F0B"/>
    <w:rsid w:val="3257279C"/>
    <w:rsid w:val="32782EB5"/>
    <w:rsid w:val="32A043B0"/>
    <w:rsid w:val="32A0720A"/>
    <w:rsid w:val="32A62664"/>
    <w:rsid w:val="32C149CB"/>
    <w:rsid w:val="32E36F01"/>
    <w:rsid w:val="32FA75FD"/>
    <w:rsid w:val="33050CA1"/>
    <w:rsid w:val="331077B7"/>
    <w:rsid w:val="333E1B82"/>
    <w:rsid w:val="336E27B3"/>
    <w:rsid w:val="33700776"/>
    <w:rsid w:val="337C10F8"/>
    <w:rsid w:val="33A53431"/>
    <w:rsid w:val="33C109D7"/>
    <w:rsid w:val="33F176D9"/>
    <w:rsid w:val="34023C05"/>
    <w:rsid w:val="341315C0"/>
    <w:rsid w:val="341A65AD"/>
    <w:rsid w:val="343A3A12"/>
    <w:rsid w:val="344E09D0"/>
    <w:rsid w:val="34500EA7"/>
    <w:rsid w:val="348E0115"/>
    <w:rsid w:val="34940E12"/>
    <w:rsid w:val="34D37DB2"/>
    <w:rsid w:val="35036B78"/>
    <w:rsid w:val="35180A32"/>
    <w:rsid w:val="351965FB"/>
    <w:rsid w:val="352C2E57"/>
    <w:rsid w:val="35464074"/>
    <w:rsid w:val="3554536F"/>
    <w:rsid w:val="35902131"/>
    <w:rsid w:val="359710DD"/>
    <w:rsid w:val="359E0372"/>
    <w:rsid w:val="35AB032A"/>
    <w:rsid w:val="35C127D8"/>
    <w:rsid w:val="35C83626"/>
    <w:rsid w:val="35CB282B"/>
    <w:rsid w:val="35D02726"/>
    <w:rsid w:val="35D54C83"/>
    <w:rsid w:val="35DE4B10"/>
    <w:rsid w:val="35FB1B37"/>
    <w:rsid w:val="36327B73"/>
    <w:rsid w:val="36347401"/>
    <w:rsid w:val="36635BF5"/>
    <w:rsid w:val="367E5853"/>
    <w:rsid w:val="36962D22"/>
    <w:rsid w:val="36AF1DA6"/>
    <w:rsid w:val="36BD3171"/>
    <w:rsid w:val="36F916B9"/>
    <w:rsid w:val="36FB4656"/>
    <w:rsid w:val="371777F3"/>
    <w:rsid w:val="37264F35"/>
    <w:rsid w:val="372A3E4B"/>
    <w:rsid w:val="374077DF"/>
    <w:rsid w:val="37422B49"/>
    <w:rsid w:val="3752017D"/>
    <w:rsid w:val="378E34C8"/>
    <w:rsid w:val="379D6612"/>
    <w:rsid w:val="37B56D91"/>
    <w:rsid w:val="37F80B63"/>
    <w:rsid w:val="37FB790F"/>
    <w:rsid w:val="381540A2"/>
    <w:rsid w:val="38321515"/>
    <w:rsid w:val="383F42AF"/>
    <w:rsid w:val="386D1686"/>
    <w:rsid w:val="38A50D54"/>
    <w:rsid w:val="38D56767"/>
    <w:rsid w:val="38F20C99"/>
    <w:rsid w:val="39063E2E"/>
    <w:rsid w:val="39140F75"/>
    <w:rsid w:val="392227C0"/>
    <w:rsid w:val="39281AD5"/>
    <w:rsid w:val="39AA329F"/>
    <w:rsid w:val="39D14550"/>
    <w:rsid w:val="39D40A5E"/>
    <w:rsid w:val="39F73B61"/>
    <w:rsid w:val="3A010A8C"/>
    <w:rsid w:val="3A402AA6"/>
    <w:rsid w:val="3A5A37F4"/>
    <w:rsid w:val="3A9A0587"/>
    <w:rsid w:val="3ACE770D"/>
    <w:rsid w:val="3AD358EA"/>
    <w:rsid w:val="3ADF1A43"/>
    <w:rsid w:val="3B2753F5"/>
    <w:rsid w:val="3B31413B"/>
    <w:rsid w:val="3B486B4C"/>
    <w:rsid w:val="3B4C52CF"/>
    <w:rsid w:val="3B6B3916"/>
    <w:rsid w:val="3B953A8D"/>
    <w:rsid w:val="3BCC3FCD"/>
    <w:rsid w:val="3BEA4FCE"/>
    <w:rsid w:val="3BEF757D"/>
    <w:rsid w:val="3C2705E0"/>
    <w:rsid w:val="3C443138"/>
    <w:rsid w:val="3C882F13"/>
    <w:rsid w:val="3C9D78F6"/>
    <w:rsid w:val="3C9E4898"/>
    <w:rsid w:val="3CB52021"/>
    <w:rsid w:val="3CC55C9A"/>
    <w:rsid w:val="3CE418D1"/>
    <w:rsid w:val="3CEB65A5"/>
    <w:rsid w:val="3D123C30"/>
    <w:rsid w:val="3D2A4BAF"/>
    <w:rsid w:val="3D3851B0"/>
    <w:rsid w:val="3D4C4886"/>
    <w:rsid w:val="3D91218D"/>
    <w:rsid w:val="3DAC04DA"/>
    <w:rsid w:val="3DAC4987"/>
    <w:rsid w:val="3DC2324A"/>
    <w:rsid w:val="3DE06A90"/>
    <w:rsid w:val="3DE76B89"/>
    <w:rsid w:val="3E1A29E9"/>
    <w:rsid w:val="3E3407FC"/>
    <w:rsid w:val="3E34783B"/>
    <w:rsid w:val="3E3E0295"/>
    <w:rsid w:val="3E432E93"/>
    <w:rsid w:val="3E5E077D"/>
    <w:rsid w:val="3E791AB6"/>
    <w:rsid w:val="3E861D88"/>
    <w:rsid w:val="3EB645EE"/>
    <w:rsid w:val="3EDC2FF9"/>
    <w:rsid w:val="3F04568A"/>
    <w:rsid w:val="3F0879D6"/>
    <w:rsid w:val="3F24173C"/>
    <w:rsid w:val="3F9D14A7"/>
    <w:rsid w:val="3FB13684"/>
    <w:rsid w:val="3FBD08F4"/>
    <w:rsid w:val="3FDC07F2"/>
    <w:rsid w:val="40136F6A"/>
    <w:rsid w:val="4041565E"/>
    <w:rsid w:val="40646362"/>
    <w:rsid w:val="40682750"/>
    <w:rsid w:val="4068625E"/>
    <w:rsid w:val="40732C80"/>
    <w:rsid w:val="409810E7"/>
    <w:rsid w:val="40A35FFF"/>
    <w:rsid w:val="40C413F9"/>
    <w:rsid w:val="40FA751B"/>
    <w:rsid w:val="412008D4"/>
    <w:rsid w:val="412F7E1B"/>
    <w:rsid w:val="41864517"/>
    <w:rsid w:val="41AB64FB"/>
    <w:rsid w:val="41BF278D"/>
    <w:rsid w:val="41C50CBB"/>
    <w:rsid w:val="41E634F1"/>
    <w:rsid w:val="41F37F4D"/>
    <w:rsid w:val="41FC143B"/>
    <w:rsid w:val="42044F00"/>
    <w:rsid w:val="42507DAD"/>
    <w:rsid w:val="42660EA5"/>
    <w:rsid w:val="42672513"/>
    <w:rsid w:val="427662F3"/>
    <w:rsid w:val="42845A50"/>
    <w:rsid w:val="42A04671"/>
    <w:rsid w:val="42D4569E"/>
    <w:rsid w:val="42D947C3"/>
    <w:rsid w:val="42FA49BF"/>
    <w:rsid w:val="433D1317"/>
    <w:rsid w:val="43442700"/>
    <w:rsid w:val="437C4624"/>
    <w:rsid w:val="43813935"/>
    <w:rsid w:val="43A9131C"/>
    <w:rsid w:val="43C745E8"/>
    <w:rsid w:val="43ED2271"/>
    <w:rsid w:val="43EF7522"/>
    <w:rsid w:val="43F01A66"/>
    <w:rsid w:val="442D19A3"/>
    <w:rsid w:val="4438416A"/>
    <w:rsid w:val="444D7D3D"/>
    <w:rsid w:val="44574CB8"/>
    <w:rsid w:val="44581762"/>
    <w:rsid w:val="447D3DB9"/>
    <w:rsid w:val="448140FC"/>
    <w:rsid w:val="44830D6C"/>
    <w:rsid w:val="44894F25"/>
    <w:rsid w:val="44AD7F6B"/>
    <w:rsid w:val="44C77256"/>
    <w:rsid w:val="450130EE"/>
    <w:rsid w:val="450C1383"/>
    <w:rsid w:val="45165FB0"/>
    <w:rsid w:val="452828B5"/>
    <w:rsid w:val="453E084F"/>
    <w:rsid w:val="45482458"/>
    <w:rsid w:val="455B1758"/>
    <w:rsid w:val="45B22A46"/>
    <w:rsid w:val="45E6424A"/>
    <w:rsid w:val="45EE3076"/>
    <w:rsid w:val="45FE0391"/>
    <w:rsid w:val="461D060A"/>
    <w:rsid w:val="4623252E"/>
    <w:rsid w:val="46335E24"/>
    <w:rsid w:val="463878EE"/>
    <w:rsid w:val="46872EE9"/>
    <w:rsid w:val="469969B9"/>
    <w:rsid w:val="46A62584"/>
    <w:rsid w:val="46A658B9"/>
    <w:rsid w:val="46A870F6"/>
    <w:rsid w:val="46CF2BD2"/>
    <w:rsid w:val="46DB6759"/>
    <w:rsid w:val="46E03CDA"/>
    <w:rsid w:val="46F56AE1"/>
    <w:rsid w:val="46FE1CA5"/>
    <w:rsid w:val="46FE2A0E"/>
    <w:rsid w:val="46FE402C"/>
    <w:rsid w:val="47364DF5"/>
    <w:rsid w:val="474F3D1F"/>
    <w:rsid w:val="47836EAD"/>
    <w:rsid w:val="47C15664"/>
    <w:rsid w:val="47FB08BD"/>
    <w:rsid w:val="48030718"/>
    <w:rsid w:val="4807145E"/>
    <w:rsid w:val="48182BEF"/>
    <w:rsid w:val="48465BDE"/>
    <w:rsid w:val="48597F99"/>
    <w:rsid w:val="48631E94"/>
    <w:rsid w:val="48657C65"/>
    <w:rsid w:val="48702E86"/>
    <w:rsid w:val="488005C9"/>
    <w:rsid w:val="488C5832"/>
    <w:rsid w:val="48B90352"/>
    <w:rsid w:val="48D3084E"/>
    <w:rsid w:val="48D8326B"/>
    <w:rsid w:val="48E05EF0"/>
    <w:rsid w:val="49072A6A"/>
    <w:rsid w:val="493A4AA6"/>
    <w:rsid w:val="49543851"/>
    <w:rsid w:val="49685685"/>
    <w:rsid w:val="49695898"/>
    <w:rsid w:val="496F4B04"/>
    <w:rsid w:val="499642F8"/>
    <w:rsid w:val="49B11E42"/>
    <w:rsid w:val="49EB38B9"/>
    <w:rsid w:val="4A1E2412"/>
    <w:rsid w:val="4A2C2705"/>
    <w:rsid w:val="4A88676A"/>
    <w:rsid w:val="4A916B3F"/>
    <w:rsid w:val="4A98729A"/>
    <w:rsid w:val="4AB21046"/>
    <w:rsid w:val="4AB76CE2"/>
    <w:rsid w:val="4AC7560F"/>
    <w:rsid w:val="4AD00D44"/>
    <w:rsid w:val="4AD90656"/>
    <w:rsid w:val="4AE916DD"/>
    <w:rsid w:val="4AF90AB3"/>
    <w:rsid w:val="4B040003"/>
    <w:rsid w:val="4B0F4A38"/>
    <w:rsid w:val="4B1568F7"/>
    <w:rsid w:val="4B350697"/>
    <w:rsid w:val="4B735132"/>
    <w:rsid w:val="4B745C26"/>
    <w:rsid w:val="4B8810DB"/>
    <w:rsid w:val="4B933FB5"/>
    <w:rsid w:val="4BA14B89"/>
    <w:rsid w:val="4BBF5E45"/>
    <w:rsid w:val="4BCA79AB"/>
    <w:rsid w:val="4BE4204E"/>
    <w:rsid w:val="4BE839B2"/>
    <w:rsid w:val="4BEF0225"/>
    <w:rsid w:val="4BFC7063"/>
    <w:rsid w:val="4C6C2DCD"/>
    <w:rsid w:val="4C7C1BD5"/>
    <w:rsid w:val="4D2134DC"/>
    <w:rsid w:val="4D2E4B0C"/>
    <w:rsid w:val="4D360492"/>
    <w:rsid w:val="4D516DC4"/>
    <w:rsid w:val="4D5F307F"/>
    <w:rsid w:val="4D624EEE"/>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711B61"/>
    <w:rsid w:val="4EB023C9"/>
    <w:rsid w:val="4EB46318"/>
    <w:rsid w:val="4EDE6CF8"/>
    <w:rsid w:val="4F185F34"/>
    <w:rsid w:val="4F3C271A"/>
    <w:rsid w:val="4F4F6E67"/>
    <w:rsid w:val="4F666BBB"/>
    <w:rsid w:val="4F9F14C5"/>
    <w:rsid w:val="4FB52F70"/>
    <w:rsid w:val="4FC76CCB"/>
    <w:rsid w:val="4FF92FF1"/>
    <w:rsid w:val="4FF93C17"/>
    <w:rsid w:val="506C02B1"/>
    <w:rsid w:val="50826C33"/>
    <w:rsid w:val="509D0C9B"/>
    <w:rsid w:val="50CB4E27"/>
    <w:rsid w:val="50F212E8"/>
    <w:rsid w:val="510127FD"/>
    <w:rsid w:val="51361BAE"/>
    <w:rsid w:val="513874FA"/>
    <w:rsid w:val="51AD370A"/>
    <w:rsid w:val="51B82B30"/>
    <w:rsid w:val="51CA0879"/>
    <w:rsid w:val="51CB14D4"/>
    <w:rsid w:val="51CD5C4F"/>
    <w:rsid w:val="51DD2F84"/>
    <w:rsid w:val="51F07C92"/>
    <w:rsid w:val="51F57EFB"/>
    <w:rsid w:val="52222767"/>
    <w:rsid w:val="523B7D3C"/>
    <w:rsid w:val="52743833"/>
    <w:rsid w:val="528D09F0"/>
    <w:rsid w:val="52AD6B81"/>
    <w:rsid w:val="531A007D"/>
    <w:rsid w:val="532D0AA6"/>
    <w:rsid w:val="535149E3"/>
    <w:rsid w:val="535E64DF"/>
    <w:rsid w:val="53815516"/>
    <w:rsid w:val="53E2002C"/>
    <w:rsid w:val="53E7491E"/>
    <w:rsid w:val="53FE7B55"/>
    <w:rsid w:val="54294176"/>
    <w:rsid w:val="548C292A"/>
    <w:rsid w:val="548E36FB"/>
    <w:rsid w:val="549D4A24"/>
    <w:rsid w:val="54F10CE9"/>
    <w:rsid w:val="54FF2571"/>
    <w:rsid w:val="55210908"/>
    <w:rsid w:val="553007C2"/>
    <w:rsid w:val="553112BA"/>
    <w:rsid w:val="55565CE0"/>
    <w:rsid w:val="557F3444"/>
    <w:rsid w:val="55C55823"/>
    <w:rsid w:val="55D627FF"/>
    <w:rsid w:val="55DC7BAD"/>
    <w:rsid w:val="55E324E4"/>
    <w:rsid w:val="55F85053"/>
    <w:rsid w:val="561A6615"/>
    <w:rsid w:val="561F6CBE"/>
    <w:rsid w:val="56433752"/>
    <w:rsid w:val="56480F09"/>
    <w:rsid w:val="56702745"/>
    <w:rsid w:val="56760176"/>
    <w:rsid w:val="56981D68"/>
    <w:rsid w:val="569A309B"/>
    <w:rsid w:val="569B5AFA"/>
    <w:rsid w:val="56AB1B4D"/>
    <w:rsid w:val="56B3293D"/>
    <w:rsid w:val="56CF3C8B"/>
    <w:rsid w:val="56F71733"/>
    <w:rsid w:val="56FB21B4"/>
    <w:rsid w:val="570B7366"/>
    <w:rsid w:val="5714190D"/>
    <w:rsid w:val="573C6972"/>
    <w:rsid w:val="573E4FF1"/>
    <w:rsid w:val="57511DCF"/>
    <w:rsid w:val="57906A34"/>
    <w:rsid w:val="579764DE"/>
    <w:rsid w:val="57C620F7"/>
    <w:rsid w:val="57C95464"/>
    <w:rsid w:val="57DA5E4C"/>
    <w:rsid w:val="57DB0797"/>
    <w:rsid w:val="57DB23D4"/>
    <w:rsid w:val="5810758E"/>
    <w:rsid w:val="58346E83"/>
    <w:rsid w:val="58486263"/>
    <w:rsid w:val="585B0BA9"/>
    <w:rsid w:val="58630573"/>
    <w:rsid w:val="586A4293"/>
    <w:rsid w:val="58A55CAF"/>
    <w:rsid w:val="58C02EA9"/>
    <w:rsid w:val="58C954F7"/>
    <w:rsid w:val="58E871E0"/>
    <w:rsid w:val="58F14725"/>
    <w:rsid w:val="58F858AA"/>
    <w:rsid w:val="59013EDD"/>
    <w:rsid w:val="59194463"/>
    <w:rsid w:val="59574D69"/>
    <w:rsid w:val="59741536"/>
    <w:rsid w:val="59955CA7"/>
    <w:rsid w:val="59C612C6"/>
    <w:rsid w:val="59D855B9"/>
    <w:rsid w:val="59DA6B26"/>
    <w:rsid w:val="59E145BE"/>
    <w:rsid w:val="59E9031C"/>
    <w:rsid w:val="5A0C4B5F"/>
    <w:rsid w:val="5A1F0577"/>
    <w:rsid w:val="5A3270EF"/>
    <w:rsid w:val="5A3F0056"/>
    <w:rsid w:val="5A4126B6"/>
    <w:rsid w:val="5A4869DE"/>
    <w:rsid w:val="5A4E0D3A"/>
    <w:rsid w:val="5A6215FA"/>
    <w:rsid w:val="5A6E37E4"/>
    <w:rsid w:val="5A8F1D12"/>
    <w:rsid w:val="5AA472E6"/>
    <w:rsid w:val="5AC751E1"/>
    <w:rsid w:val="5AC778B7"/>
    <w:rsid w:val="5AE44E29"/>
    <w:rsid w:val="5AE5045A"/>
    <w:rsid w:val="5AEF5F16"/>
    <w:rsid w:val="5B0608A4"/>
    <w:rsid w:val="5B2C05C3"/>
    <w:rsid w:val="5B5A7422"/>
    <w:rsid w:val="5B5F18DD"/>
    <w:rsid w:val="5B657684"/>
    <w:rsid w:val="5B90527F"/>
    <w:rsid w:val="5B953D5C"/>
    <w:rsid w:val="5B9B720A"/>
    <w:rsid w:val="5BA6741A"/>
    <w:rsid w:val="5BD6415A"/>
    <w:rsid w:val="5BD90C03"/>
    <w:rsid w:val="5BDE42A0"/>
    <w:rsid w:val="5BDE72CB"/>
    <w:rsid w:val="5BDF70A1"/>
    <w:rsid w:val="5BE91EDD"/>
    <w:rsid w:val="5BF3281A"/>
    <w:rsid w:val="5C06741E"/>
    <w:rsid w:val="5C0F4D00"/>
    <w:rsid w:val="5C166AC8"/>
    <w:rsid w:val="5C2D389E"/>
    <w:rsid w:val="5C407B49"/>
    <w:rsid w:val="5CC631E8"/>
    <w:rsid w:val="5CCE323F"/>
    <w:rsid w:val="5CD26D31"/>
    <w:rsid w:val="5CF57A9E"/>
    <w:rsid w:val="5CF94474"/>
    <w:rsid w:val="5D0158B3"/>
    <w:rsid w:val="5D397258"/>
    <w:rsid w:val="5D501017"/>
    <w:rsid w:val="5D6414AF"/>
    <w:rsid w:val="5D680C26"/>
    <w:rsid w:val="5D96418F"/>
    <w:rsid w:val="5DCE7342"/>
    <w:rsid w:val="5DD47A98"/>
    <w:rsid w:val="5DDF6088"/>
    <w:rsid w:val="5E3C428F"/>
    <w:rsid w:val="5E4A01D7"/>
    <w:rsid w:val="5E4F23DE"/>
    <w:rsid w:val="5EA404B1"/>
    <w:rsid w:val="5ECD1C76"/>
    <w:rsid w:val="5EE2344A"/>
    <w:rsid w:val="5EF263F0"/>
    <w:rsid w:val="5F082B20"/>
    <w:rsid w:val="5F3D3E99"/>
    <w:rsid w:val="5F54370A"/>
    <w:rsid w:val="5F682518"/>
    <w:rsid w:val="5F7812CD"/>
    <w:rsid w:val="5F7A3598"/>
    <w:rsid w:val="5F8736B0"/>
    <w:rsid w:val="5FA17BBF"/>
    <w:rsid w:val="5FB8608F"/>
    <w:rsid w:val="5FE34BFA"/>
    <w:rsid w:val="5FEF59F1"/>
    <w:rsid w:val="6002215E"/>
    <w:rsid w:val="600B38F8"/>
    <w:rsid w:val="600C52B4"/>
    <w:rsid w:val="6034476A"/>
    <w:rsid w:val="604B398D"/>
    <w:rsid w:val="606F3DCB"/>
    <w:rsid w:val="609D1E13"/>
    <w:rsid w:val="60B32BC0"/>
    <w:rsid w:val="60C064D3"/>
    <w:rsid w:val="60C920F7"/>
    <w:rsid w:val="610E442B"/>
    <w:rsid w:val="613B3C82"/>
    <w:rsid w:val="61435E1C"/>
    <w:rsid w:val="615722E3"/>
    <w:rsid w:val="6195231C"/>
    <w:rsid w:val="61A66839"/>
    <w:rsid w:val="61D16C5F"/>
    <w:rsid w:val="61F76C6F"/>
    <w:rsid w:val="61F91996"/>
    <w:rsid w:val="621020F3"/>
    <w:rsid w:val="624C487C"/>
    <w:rsid w:val="62861681"/>
    <w:rsid w:val="62B95518"/>
    <w:rsid w:val="62E32D2F"/>
    <w:rsid w:val="62EF242A"/>
    <w:rsid w:val="62F00414"/>
    <w:rsid w:val="62F37BF4"/>
    <w:rsid w:val="632D5B3D"/>
    <w:rsid w:val="63344283"/>
    <w:rsid w:val="6350372B"/>
    <w:rsid w:val="635D52DB"/>
    <w:rsid w:val="63734D02"/>
    <w:rsid w:val="637352B1"/>
    <w:rsid w:val="637E452C"/>
    <w:rsid w:val="63F074F3"/>
    <w:rsid w:val="63F26E48"/>
    <w:rsid w:val="63FF4A8E"/>
    <w:rsid w:val="640B1344"/>
    <w:rsid w:val="640B1F89"/>
    <w:rsid w:val="642403A2"/>
    <w:rsid w:val="64255572"/>
    <w:rsid w:val="6430310F"/>
    <w:rsid w:val="645430D9"/>
    <w:rsid w:val="646140C1"/>
    <w:rsid w:val="646A0456"/>
    <w:rsid w:val="646B3D6E"/>
    <w:rsid w:val="646C4D95"/>
    <w:rsid w:val="64786062"/>
    <w:rsid w:val="64796F12"/>
    <w:rsid w:val="64C913C0"/>
    <w:rsid w:val="64D117DA"/>
    <w:rsid w:val="64E75F6D"/>
    <w:rsid w:val="64F34FDC"/>
    <w:rsid w:val="654319AF"/>
    <w:rsid w:val="65647D4D"/>
    <w:rsid w:val="656A018D"/>
    <w:rsid w:val="65702DF9"/>
    <w:rsid w:val="657E1F74"/>
    <w:rsid w:val="659C25B7"/>
    <w:rsid w:val="65A272D3"/>
    <w:rsid w:val="65AB4C3B"/>
    <w:rsid w:val="65CE78E1"/>
    <w:rsid w:val="65DE7038"/>
    <w:rsid w:val="65F82EA1"/>
    <w:rsid w:val="6613072F"/>
    <w:rsid w:val="66204632"/>
    <w:rsid w:val="66314075"/>
    <w:rsid w:val="664A21F5"/>
    <w:rsid w:val="664B1955"/>
    <w:rsid w:val="665E7946"/>
    <w:rsid w:val="66B85C0F"/>
    <w:rsid w:val="66BB0BDC"/>
    <w:rsid w:val="66C829A4"/>
    <w:rsid w:val="66F64244"/>
    <w:rsid w:val="672916D7"/>
    <w:rsid w:val="6732741F"/>
    <w:rsid w:val="676B50EC"/>
    <w:rsid w:val="676E5820"/>
    <w:rsid w:val="679773E6"/>
    <w:rsid w:val="67D20A8E"/>
    <w:rsid w:val="68026DDA"/>
    <w:rsid w:val="683859C0"/>
    <w:rsid w:val="683D3E1D"/>
    <w:rsid w:val="68416C4D"/>
    <w:rsid w:val="68464E21"/>
    <w:rsid w:val="6855099E"/>
    <w:rsid w:val="687C2EFA"/>
    <w:rsid w:val="6891110F"/>
    <w:rsid w:val="68A64621"/>
    <w:rsid w:val="68C930EA"/>
    <w:rsid w:val="68D33A36"/>
    <w:rsid w:val="68D44302"/>
    <w:rsid w:val="68DD19AC"/>
    <w:rsid w:val="68EF2641"/>
    <w:rsid w:val="68F94975"/>
    <w:rsid w:val="6904055E"/>
    <w:rsid w:val="69275AB4"/>
    <w:rsid w:val="692D3A23"/>
    <w:rsid w:val="693A4AE6"/>
    <w:rsid w:val="694B2ECC"/>
    <w:rsid w:val="6974152A"/>
    <w:rsid w:val="69853DCD"/>
    <w:rsid w:val="698D2330"/>
    <w:rsid w:val="69911581"/>
    <w:rsid w:val="699C310F"/>
    <w:rsid w:val="69AE15E7"/>
    <w:rsid w:val="69B968C0"/>
    <w:rsid w:val="69D36BF1"/>
    <w:rsid w:val="69E4451B"/>
    <w:rsid w:val="6A161171"/>
    <w:rsid w:val="6A383C24"/>
    <w:rsid w:val="6A6F2066"/>
    <w:rsid w:val="6A813691"/>
    <w:rsid w:val="6AA51482"/>
    <w:rsid w:val="6AB0570D"/>
    <w:rsid w:val="6AB73AE6"/>
    <w:rsid w:val="6AC20978"/>
    <w:rsid w:val="6ADD54FD"/>
    <w:rsid w:val="6B0A6177"/>
    <w:rsid w:val="6B322613"/>
    <w:rsid w:val="6B34104D"/>
    <w:rsid w:val="6B54324E"/>
    <w:rsid w:val="6B6556BF"/>
    <w:rsid w:val="6B81035E"/>
    <w:rsid w:val="6B97330C"/>
    <w:rsid w:val="6B9E2D85"/>
    <w:rsid w:val="6BA90CA2"/>
    <w:rsid w:val="6BB22514"/>
    <w:rsid w:val="6BD0302A"/>
    <w:rsid w:val="6BF17943"/>
    <w:rsid w:val="6BF9783E"/>
    <w:rsid w:val="6C157EAC"/>
    <w:rsid w:val="6C25280F"/>
    <w:rsid w:val="6C3B3E30"/>
    <w:rsid w:val="6C4A6DCA"/>
    <w:rsid w:val="6C661393"/>
    <w:rsid w:val="6C700B03"/>
    <w:rsid w:val="6C7A06FD"/>
    <w:rsid w:val="6C82077A"/>
    <w:rsid w:val="6C920AB3"/>
    <w:rsid w:val="6CC30C52"/>
    <w:rsid w:val="6CDE2A20"/>
    <w:rsid w:val="6D0B5968"/>
    <w:rsid w:val="6D114D78"/>
    <w:rsid w:val="6D2E3F2F"/>
    <w:rsid w:val="6D331147"/>
    <w:rsid w:val="6D4C705F"/>
    <w:rsid w:val="6D594031"/>
    <w:rsid w:val="6D5C2F73"/>
    <w:rsid w:val="6DAC1B44"/>
    <w:rsid w:val="6DFF0DB9"/>
    <w:rsid w:val="6E470773"/>
    <w:rsid w:val="6E490F32"/>
    <w:rsid w:val="6E590AB8"/>
    <w:rsid w:val="6E8A6B36"/>
    <w:rsid w:val="6ED773B1"/>
    <w:rsid w:val="6EF54E2B"/>
    <w:rsid w:val="6F626483"/>
    <w:rsid w:val="6F72645F"/>
    <w:rsid w:val="6F7C3B73"/>
    <w:rsid w:val="6FB570E1"/>
    <w:rsid w:val="6FC86853"/>
    <w:rsid w:val="6FFB57CD"/>
    <w:rsid w:val="700556DA"/>
    <w:rsid w:val="70501546"/>
    <w:rsid w:val="70725016"/>
    <w:rsid w:val="70C57645"/>
    <w:rsid w:val="70DD1197"/>
    <w:rsid w:val="70EA60A7"/>
    <w:rsid w:val="70EC6C98"/>
    <w:rsid w:val="70F431F6"/>
    <w:rsid w:val="70FE7576"/>
    <w:rsid w:val="7118052A"/>
    <w:rsid w:val="711F2B6B"/>
    <w:rsid w:val="712208C0"/>
    <w:rsid w:val="71276DDB"/>
    <w:rsid w:val="71331E0D"/>
    <w:rsid w:val="714E5ED2"/>
    <w:rsid w:val="717855F3"/>
    <w:rsid w:val="71D23191"/>
    <w:rsid w:val="71DB63BE"/>
    <w:rsid w:val="71DD090C"/>
    <w:rsid w:val="71E54EEE"/>
    <w:rsid w:val="71F525D4"/>
    <w:rsid w:val="720D18E1"/>
    <w:rsid w:val="721676D2"/>
    <w:rsid w:val="722E5283"/>
    <w:rsid w:val="722F297B"/>
    <w:rsid w:val="72460D85"/>
    <w:rsid w:val="726A1A9C"/>
    <w:rsid w:val="727E7F67"/>
    <w:rsid w:val="7289117F"/>
    <w:rsid w:val="72E1358B"/>
    <w:rsid w:val="72EA4601"/>
    <w:rsid w:val="731F187D"/>
    <w:rsid w:val="73770109"/>
    <w:rsid w:val="73802EC5"/>
    <w:rsid w:val="73AE0518"/>
    <w:rsid w:val="73BA09E1"/>
    <w:rsid w:val="73C734DE"/>
    <w:rsid w:val="73CA5378"/>
    <w:rsid w:val="73DC6C29"/>
    <w:rsid w:val="73E3180A"/>
    <w:rsid w:val="73E859DF"/>
    <w:rsid w:val="73EA635F"/>
    <w:rsid w:val="74346F26"/>
    <w:rsid w:val="743E7BFF"/>
    <w:rsid w:val="7442476A"/>
    <w:rsid w:val="746C0EF9"/>
    <w:rsid w:val="747674F2"/>
    <w:rsid w:val="748708B7"/>
    <w:rsid w:val="748E1E66"/>
    <w:rsid w:val="74A424AF"/>
    <w:rsid w:val="74F95E06"/>
    <w:rsid w:val="754A2478"/>
    <w:rsid w:val="756C006D"/>
    <w:rsid w:val="758A5DE3"/>
    <w:rsid w:val="75AF5D25"/>
    <w:rsid w:val="760102EA"/>
    <w:rsid w:val="762C66A0"/>
    <w:rsid w:val="76305CC2"/>
    <w:rsid w:val="764D3861"/>
    <w:rsid w:val="76524C31"/>
    <w:rsid w:val="767A0263"/>
    <w:rsid w:val="767E608D"/>
    <w:rsid w:val="77117391"/>
    <w:rsid w:val="772B7AE9"/>
    <w:rsid w:val="77304A12"/>
    <w:rsid w:val="77351C8E"/>
    <w:rsid w:val="774E7E53"/>
    <w:rsid w:val="775A6F77"/>
    <w:rsid w:val="776D5FFA"/>
    <w:rsid w:val="77720CF0"/>
    <w:rsid w:val="77900D6E"/>
    <w:rsid w:val="77BA518F"/>
    <w:rsid w:val="77BB4F79"/>
    <w:rsid w:val="77C0255E"/>
    <w:rsid w:val="77C631FC"/>
    <w:rsid w:val="78252C45"/>
    <w:rsid w:val="78B025BA"/>
    <w:rsid w:val="78D2280F"/>
    <w:rsid w:val="78D25085"/>
    <w:rsid w:val="78DA25A5"/>
    <w:rsid w:val="792148B1"/>
    <w:rsid w:val="79352B64"/>
    <w:rsid w:val="7940745C"/>
    <w:rsid w:val="79473300"/>
    <w:rsid w:val="7959199E"/>
    <w:rsid w:val="795B3756"/>
    <w:rsid w:val="79633F17"/>
    <w:rsid w:val="796D42E8"/>
    <w:rsid w:val="79701FC3"/>
    <w:rsid w:val="797605C1"/>
    <w:rsid w:val="798E6200"/>
    <w:rsid w:val="799129E0"/>
    <w:rsid w:val="79CA09B0"/>
    <w:rsid w:val="79FB6B8D"/>
    <w:rsid w:val="79FD3E8A"/>
    <w:rsid w:val="7A2C7376"/>
    <w:rsid w:val="7A565BB2"/>
    <w:rsid w:val="7A582F7A"/>
    <w:rsid w:val="7A5E075C"/>
    <w:rsid w:val="7A6A5D89"/>
    <w:rsid w:val="7ADC120C"/>
    <w:rsid w:val="7AE6075D"/>
    <w:rsid w:val="7AF07DFF"/>
    <w:rsid w:val="7AF201AD"/>
    <w:rsid w:val="7B351DAC"/>
    <w:rsid w:val="7B42322B"/>
    <w:rsid w:val="7B867F34"/>
    <w:rsid w:val="7B886E44"/>
    <w:rsid w:val="7BB66EFF"/>
    <w:rsid w:val="7BD25FB5"/>
    <w:rsid w:val="7BF1730F"/>
    <w:rsid w:val="7BF844E8"/>
    <w:rsid w:val="7BF9211A"/>
    <w:rsid w:val="7C041356"/>
    <w:rsid w:val="7C055E15"/>
    <w:rsid w:val="7C077139"/>
    <w:rsid w:val="7C21323A"/>
    <w:rsid w:val="7C3A39CC"/>
    <w:rsid w:val="7C481237"/>
    <w:rsid w:val="7C9E0AD2"/>
    <w:rsid w:val="7CAB4F87"/>
    <w:rsid w:val="7CAD018E"/>
    <w:rsid w:val="7CDE73E9"/>
    <w:rsid w:val="7CFA0A37"/>
    <w:rsid w:val="7D29111F"/>
    <w:rsid w:val="7D4A732D"/>
    <w:rsid w:val="7DB40BC6"/>
    <w:rsid w:val="7DB93F63"/>
    <w:rsid w:val="7DBD5EEB"/>
    <w:rsid w:val="7DC05F79"/>
    <w:rsid w:val="7DE91632"/>
    <w:rsid w:val="7E041406"/>
    <w:rsid w:val="7E056DC8"/>
    <w:rsid w:val="7E07663C"/>
    <w:rsid w:val="7E101485"/>
    <w:rsid w:val="7E1654D3"/>
    <w:rsid w:val="7E1B6169"/>
    <w:rsid w:val="7E296E1D"/>
    <w:rsid w:val="7E2C76B2"/>
    <w:rsid w:val="7E45399A"/>
    <w:rsid w:val="7E4A2BD0"/>
    <w:rsid w:val="7E590598"/>
    <w:rsid w:val="7E9C05B1"/>
    <w:rsid w:val="7EB47B5E"/>
    <w:rsid w:val="7EC05525"/>
    <w:rsid w:val="7EC123AC"/>
    <w:rsid w:val="7F0E19B4"/>
    <w:rsid w:val="7F12063C"/>
    <w:rsid w:val="7F3077C9"/>
    <w:rsid w:val="7F5917F2"/>
    <w:rsid w:val="7F597D38"/>
    <w:rsid w:val="7F854E87"/>
    <w:rsid w:val="7F9C5029"/>
    <w:rsid w:val="7FB06987"/>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00" fillcolor="white">
      <v:fill color="white"/>
    </o:shapedefaults>
    <o:shapelayout v:ext="edit">
      <o:idmap v:ext="edit" data="1"/>
    </o:shapelayout>
  </w:shapeDefaults>
  <w:decimalSymbol w:val="."/>
  <w:listSeparator w:val=","/>
  <w15:docId w15:val="{76449BB7-94A7-455C-AE9C-AFB03B0B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basedOn w:val="Normal"/>
    <w:next w:val="Normal"/>
    <w:link w:val="Heading1Char"/>
    <w:qFormat/>
    <w:pPr>
      <w:keepNext/>
      <w:keepLines/>
      <w:numPr>
        <w:numId w:val="1"/>
      </w:numPr>
      <w:pBdr>
        <w:top w:val="single" w:sz="12" w:space="13" w:color="auto"/>
      </w:pBdr>
      <w:snapToGrid w:val="0"/>
      <w:spacing w:after="120" w:line="264" w:lineRule="auto"/>
      <w:outlineLvl w:val="0"/>
    </w:pPr>
    <w:rPr>
      <w:rFonts w:ascii="Arial" w:eastAsiaTheme="minorEastAsia" w:hAnsi="Arial"/>
      <w:b/>
      <w:sz w:val="32"/>
      <w:szCs w:val="32"/>
      <w:lang w:val="en-US" w:eastAsia="zh-CN"/>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character" w:customStyle="1" w:styleId="Heading1Char">
    <w:name w:val="Heading 1 Char"/>
    <w:basedOn w:val="DefaultParagraphFont"/>
    <w:link w:val="Heading1"/>
    <w:qFormat/>
    <w:rPr>
      <w:rFonts w:ascii="Arial" w:eastAsiaTheme="minorEastAsia"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eastAsia="MS Mincho"/>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customStyle="1" w:styleId="Revision2">
    <w:name w:val="Revision2"/>
    <w:hidden/>
    <w:uiPriority w:val="99"/>
    <w:semiHidden/>
    <w:qFormat/>
    <w:rPr>
      <w:rFonts w:eastAsia="Times New Roman"/>
      <w:sz w:val="22"/>
      <w:lang w:val="en-GB" w:eastAsia="en-US"/>
    </w:rPr>
  </w:style>
  <w:style w:type="paragraph" w:styleId="ListParagraph">
    <w:name w:val="List Paragraph"/>
    <w:basedOn w:val="Normal"/>
    <w:uiPriority w:val="34"/>
    <w:qFormat/>
    <w:pPr>
      <w:ind w:firstLineChars="200" w:firstLine="420"/>
    </w:pPr>
  </w:style>
  <w:style w:type="paragraph" w:customStyle="1" w:styleId="12">
    <w:name w:val="修订1"/>
    <w:hidden/>
    <w:uiPriority w:val="99"/>
    <w:semiHidden/>
    <w:qFormat/>
    <w:rPr>
      <w:rFonts w:eastAsia="Times New Roman"/>
      <w:sz w:val="22"/>
      <w:lang w:val="en-GB" w:eastAsia="en-US"/>
    </w:rPr>
  </w:style>
  <w:style w:type="paragraph" w:customStyle="1" w:styleId="Revision3">
    <w:name w:val="Revision3"/>
    <w:hidden/>
    <w:uiPriority w:val="99"/>
    <w:unhideWhenUsed/>
    <w:qFormat/>
    <w:rPr>
      <w:rFonts w:eastAsia="Times New Roman"/>
      <w:sz w:val="22"/>
      <w:lang w:val="en-GB" w:eastAsia="en-US"/>
    </w:rPr>
  </w:style>
  <w:style w:type="character" w:styleId="PlaceholderText">
    <w:name w:val="Placeholder Text"/>
    <w:basedOn w:val="DefaultParagraphFont"/>
    <w:uiPriority w:val="99"/>
    <w:unhideWhenUsed/>
    <w:qFormat/>
    <w:rPr>
      <w:color w:val="808080"/>
    </w:rPr>
  </w:style>
  <w:style w:type="paragraph" w:customStyle="1" w:styleId="Default">
    <w:name w:val="Default"/>
    <w:qFormat/>
    <w:pPr>
      <w:widowControl w:val="0"/>
      <w:autoSpaceDE w:val="0"/>
      <w:autoSpaceDN w:val="0"/>
      <w:adjustRightInd w:val="0"/>
    </w:pPr>
    <w:rPr>
      <w:rFonts w:ascii="Cambria Math" w:eastAsiaTheme="minorEastAsia" w:hAnsi="Cambria Math" w:cs="Cambria Math"/>
      <w:color w:val="000000"/>
      <w:sz w:val="24"/>
      <w:szCs w:val="24"/>
    </w:rPr>
  </w:style>
  <w:style w:type="paragraph" w:customStyle="1" w:styleId="20">
    <w:name w:val="修订2"/>
    <w:hidden/>
    <w:uiPriority w:val="99"/>
    <w:semiHidden/>
    <w:qFormat/>
    <w:rPr>
      <w:rFonts w:eastAsia="Times New Roman"/>
      <w:sz w:val="22"/>
      <w:lang w:val="en-GB" w:eastAsia="en-US"/>
    </w:rPr>
  </w:style>
  <w:style w:type="paragraph" w:customStyle="1" w:styleId="8">
    <w:name w:val="列出段落8"/>
    <w:basedOn w:val="Normal"/>
    <w:qFormat/>
    <w:pPr>
      <w:spacing w:before="100" w:beforeAutospacing="1" w:line="240" w:lineRule="auto"/>
      <w:ind w:left="720"/>
      <w:contextualSpacing/>
      <w:jc w:val="left"/>
    </w:pPr>
    <w:rPr>
      <w:rFonts w:eastAsia="宋体"/>
      <w:sz w:val="24"/>
      <w:szCs w:val="24"/>
      <w:lang w:val="en-US" w:eastAsia="zh-CN"/>
    </w:rPr>
  </w:style>
  <w:style w:type="paragraph" w:customStyle="1" w:styleId="ListParagraph9">
    <w:name w:val="List Paragraph9"/>
    <w:basedOn w:val="Normal"/>
    <w:qFormat/>
    <w:pPr>
      <w:spacing w:before="100" w:beforeAutospacing="1" w:line="240" w:lineRule="auto"/>
      <w:ind w:left="720"/>
      <w:contextualSpacing/>
      <w:jc w:val="left"/>
    </w:pPr>
    <w:rPr>
      <w:rFonts w:eastAsia="宋体"/>
      <w:sz w:val="24"/>
      <w:szCs w:val="24"/>
      <w:lang w:val="en-US" w:eastAsia="zh-CN"/>
    </w:rPr>
  </w:style>
  <w:style w:type="character" w:customStyle="1" w:styleId="TAHCar">
    <w:name w:val="TAH Car"/>
    <w:qFormat/>
    <w:rPr>
      <w:rFonts w:ascii="Arial" w:eastAsiaTheme="minorEastAsia" w:hAnsi="Arial"/>
      <w:b/>
      <w:sz w:val="18"/>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1.bin"/><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17.bin"/><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image" Target="media/image23.png"/><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png"/><Relationship Id="rId57"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oleObject" Target="embeddings/oleObject18.bin"/><Relationship Id="rId48" Type="http://schemas.openxmlformats.org/officeDocument/2006/relationships/image" Target="media/image18.png"/><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1"/>
    <customShpInfo spid="_x0000_s1030"/>
    <customShpInfo spid="_x0000_s1029"/>
    <customShpInfo spid="_x0000_s106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C69C3D-289D-477E-8263-D5E4BF57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14</Pages>
  <Words>3207</Words>
  <Characters>18284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33</cp:revision>
  <cp:lastPrinted>2011-10-28T05:16:00Z</cp:lastPrinted>
  <dcterms:created xsi:type="dcterms:W3CDTF">2019-11-05T08:19:00Z</dcterms:created>
  <dcterms:modified xsi:type="dcterms:W3CDTF">2019-11-08T14:09:00Z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